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B39E" w14:textId="622811C3"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DPASS Service Specification. </w:t>
      </w:r>
    </w:p>
    <w:p w14:paraId="15E48929" w14:textId="77777777" w:rsidR="00F6117A" w:rsidRDefault="00F6117A" w:rsidP="00F6117A">
      <w:pPr>
        <w:jc w:val="both"/>
        <w:rPr>
          <w:rFonts w:ascii="Arial" w:eastAsia="Calibri" w:hAnsi="Arial" w:cs="Arial"/>
          <w:sz w:val="22"/>
          <w:szCs w:val="22"/>
        </w:rPr>
      </w:pPr>
    </w:p>
    <w:p w14:paraId="59849401" w14:textId="77777777" w:rsidR="00F6117A" w:rsidRDefault="00F6117A" w:rsidP="00F6117A">
      <w:pPr>
        <w:pStyle w:val="ListParagraph"/>
        <w:numPr>
          <w:ilvl w:val="0"/>
          <w:numId w:val="1"/>
        </w:numPr>
        <w:rPr>
          <w:rFonts w:ascii="Arial" w:eastAsia="Times New Roman" w:hAnsi="Arial" w:cs="Arial"/>
          <w:b/>
          <w:bCs/>
          <w:lang w:eastAsia="en-GB"/>
        </w:rPr>
      </w:pPr>
      <w:r>
        <w:rPr>
          <w:rFonts w:ascii="Arial" w:hAnsi="Arial" w:cs="Arial"/>
          <w:b/>
          <w:bCs/>
          <w:lang w:eastAsia="en-GB"/>
        </w:rPr>
        <w:t>Introduction</w:t>
      </w:r>
    </w:p>
    <w:p w14:paraId="4E2EE1E0" w14:textId="77777777" w:rsidR="00F6117A" w:rsidRDefault="00F6117A" w:rsidP="00F6117A">
      <w:pPr>
        <w:rPr>
          <w:rFonts w:ascii="Arial" w:hAnsi="Arial" w:cs="Arial"/>
          <w:b/>
          <w:bCs/>
          <w:lang w:eastAsia="en-GB"/>
        </w:rPr>
      </w:pPr>
    </w:p>
    <w:p w14:paraId="779C1D59" w14:textId="7E6CB62E" w:rsidR="00F6117A" w:rsidRDefault="00F6117A" w:rsidP="00F6117A">
      <w:pPr>
        <w:rPr>
          <w:rFonts w:ascii="Arial" w:hAnsi="Arial" w:cs="Arial"/>
          <w:sz w:val="22"/>
          <w:szCs w:val="22"/>
          <w:lang w:eastAsia="en-GB"/>
        </w:rPr>
      </w:pPr>
      <w:r>
        <w:rPr>
          <w:rFonts w:ascii="Arial" w:hAnsi="Arial" w:cs="Arial"/>
          <w:sz w:val="22"/>
          <w:szCs w:val="22"/>
          <w:lang w:eastAsia="en-GB"/>
        </w:rPr>
        <w:t xml:space="preserve">To provide additional sessional access to the most vulnerable and in need populations of Suffolk and </w:t>
      </w:r>
      <w:proofErr w:type="gramStart"/>
      <w:r>
        <w:rPr>
          <w:rFonts w:ascii="Arial" w:hAnsi="Arial" w:cs="Arial"/>
          <w:sz w:val="22"/>
          <w:szCs w:val="22"/>
          <w:lang w:eastAsia="en-GB"/>
        </w:rPr>
        <w:t>North East</w:t>
      </w:r>
      <w:proofErr w:type="gramEnd"/>
      <w:r>
        <w:rPr>
          <w:rFonts w:ascii="Arial" w:hAnsi="Arial" w:cs="Arial"/>
          <w:sz w:val="22"/>
          <w:szCs w:val="22"/>
          <w:lang w:eastAsia="en-GB"/>
        </w:rPr>
        <w:t xml:space="preserve"> Essex. During weekdays, weekends, and bank holidays – providing additional in-hours, out of hours dental appointments, treatments, and oral health stabilisation to the population. Practices will be remunerated for the additional sessions, whilst using the existing contractual UDA allocation</w:t>
      </w:r>
      <w:r w:rsidR="001C167F">
        <w:rPr>
          <w:rFonts w:ascii="Arial" w:hAnsi="Arial" w:cs="Arial"/>
          <w:sz w:val="22"/>
          <w:szCs w:val="22"/>
          <w:lang w:eastAsia="en-GB"/>
        </w:rPr>
        <w:t xml:space="preserve"> or via a higher UDA rate.</w:t>
      </w:r>
    </w:p>
    <w:p w14:paraId="3B1ECA68" w14:textId="77777777" w:rsidR="00F6117A" w:rsidRDefault="00F6117A" w:rsidP="00F6117A">
      <w:pPr>
        <w:rPr>
          <w:rFonts w:ascii="Arial" w:hAnsi="Arial" w:cs="Arial"/>
          <w:sz w:val="22"/>
          <w:szCs w:val="22"/>
          <w:lang w:eastAsia="en-GB"/>
        </w:rPr>
      </w:pPr>
    </w:p>
    <w:p w14:paraId="2747C0FD" w14:textId="7A7A274C" w:rsidR="00F6117A" w:rsidRDefault="00F6117A" w:rsidP="00F6117A">
      <w:pPr>
        <w:rPr>
          <w:rFonts w:ascii="Arial" w:hAnsi="Arial" w:cs="Arial"/>
          <w:sz w:val="22"/>
          <w:szCs w:val="22"/>
          <w:lang w:eastAsia="en-GB"/>
        </w:rPr>
      </w:pPr>
      <w:r>
        <w:rPr>
          <w:rFonts w:ascii="Arial" w:hAnsi="Arial" w:cs="Arial"/>
          <w:sz w:val="22"/>
          <w:szCs w:val="22"/>
          <w:lang w:eastAsia="en-GB"/>
        </w:rPr>
        <w:t xml:space="preserve">This specification represents the requirements for the provision of urgent and </w:t>
      </w:r>
      <w:r w:rsidR="0068571A">
        <w:rPr>
          <w:rFonts w:ascii="Arial" w:hAnsi="Arial" w:cs="Arial"/>
          <w:sz w:val="22"/>
          <w:szCs w:val="22"/>
          <w:lang w:eastAsia="en-GB"/>
        </w:rPr>
        <w:t>p</w:t>
      </w:r>
      <w:r>
        <w:rPr>
          <w:rFonts w:ascii="Arial" w:hAnsi="Arial" w:cs="Arial"/>
          <w:sz w:val="22"/>
          <w:szCs w:val="22"/>
          <w:lang w:eastAsia="en-GB"/>
        </w:rPr>
        <w:t xml:space="preserve">riority </w:t>
      </w:r>
      <w:r w:rsidR="0068571A">
        <w:rPr>
          <w:rFonts w:ascii="Arial" w:hAnsi="Arial" w:cs="Arial"/>
          <w:sz w:val="22"/>
          <w:szCs w:val="22"/>
          <w:lang w:eastAsia="en-GB"/>
        </w:rPr>
        <w:t>a</w:t>
      </w:r>
      <w:r>
        <w:rPr>
          <w:rFonts w:ascii="Arial" w:hAnsi="Arial" w:cs="Arial"/>
          <w:sz w:val="22"/>
          <w:szCs w:val="22"/>
          <w:lang w:eastAsia="en-GB"/>
        </w:rPr>
        <w:t xml:space="preserve">ccess dental care combined with the opportunity for prevention of future disease and oral health stabilisation for both adults and children. These services will be </w:t>
      </w:r>
      <w:r w:rsidR="00DB0C2F">
        <w:rPr>
          <w:rFonts w:ascii="Arial" w:hAnsi="Arial" w:cs="Arial"/>
          <w:sz w:val="22"/>
          <w:szCs w:val="22"/>
          <w:lang w:eastAsia="en-GB"/>
        </w:rPr>
        <w:t>through providers</w:t>
      </w:r>
      <w:r>
        <w:rPr>
          <w:rFonts w:ascii="Arial" w:hAnsi="Arial" w:cs="Arial"/>
          <w:sz w:val="22"/>
          <w:szCs w:val="22"/>
          <w:lang w:eastAsia="en-GB"/>
        </w:rPr>
        <w:t xml:space="preserve"> who hold an existing General Dental Services (GDS) or Primary Dental Services (PDS) contract and who provide a full remit of mandatory general dental services to adults and children.</w:t>
      </w:r>
    </w:p>
    <w:p w14:paraId="06C36F26" w14:textId="77777777" w:rsidR="00F6117A" w:rsidRDefault="00F6117A" w:rsidP="00F6117A">
      <w:pPr>
        <w:rPr>
          <w:rFonts w:ascii="Arial" w:hAnsi="Arial" w:cs="Arial"/>
          <w:b/>
          <w:bCs/>
          <w:lang w:eastAsia="en-GB"/>
        </w:rPr>
      </w:pPr>
    </w:p>
    <w:p w14:paraId="128BB1FD" w14:textId="77777777" w:rsidR="00F6117A" w:rsidRDefault="00F6117A" w:rsidP="00F6117A">
      <w:pPr>
        <w:pStyle w:val="ListParagraph"/>
        <w:numPr>
          <w:ilvl w:val="0"/>
          <w:numId w:val="1"/>
        </w:numPr>
        <w:rPr>
          <w:rFonts w:ascii="Arial" w:hAnsi="Arial" w:cs="Arial"/>
          <w:b/>
          <w:bCs/>
          <w:lang w:eastAsia="en-GB"/>
        </w:rPr>
      </w:pPr>
      <w:r>
        <w:rPr>
          <w:rFonts w:ascii="Arial" w:hAnsi="Arial" w:cs="Arial"/>
          <w:b/>
          <w:bCs/>
          <w:lang w:eastAsia="en-GB"/>
        </w:rPr>
        <w:t>Principles of DPASS</w:t>
      </w:r>
      <w:r>
        <w:rPr>
          <w:rFonts w:ascii="Arial" w:hAnsi="Arial" w:cs="Arial"/>
          <w:b/>
          <w:bCs/>
          <w:lang w:eastAsia="en-GB"/>
        </w:rPr>
        <w:br/>
      </w:r>
    </w:p>
    <w:p w14:paraId="1437FEB2" w14:textId="77777777" w:rsidR="00F6117A" w:rsidRDefault="00F6117A" w:rsidP="00F6117A">
      <w:pPr>
        <w:rPr>
          <w:rFonts w:ascii="Arial" w:hAnsi="Arial" w:cs="Arial"/>
          <w:sz w:val="22"/>
          <w:szCs w:val="22"/>
          <w:lang w:eastAsia="en-GB"/>
        </w:rPr>
      </w:pPr>
      <w:r>
        <w:rPr>
          <w:rFonts w:ascii="Arial" w:hAnsi="Arial" w:cs="Arial"/>
          <w:sz w:val="22"/>
          <w:szCs w:val="22"/>
          <w:lang w:eastAsia="en-GB"/>
        </w:rPr>
        <w:t>It is expected that the following principles should guide the delivery of the additional</w:t>
      </w:r>
      <w:r>
        <w:rPr>
          <w:rFonts w:ascii="Arial" w:hAnsi="Arial" w:cs="Arial"/>
          <w:sz w:val="22"/>
          <w:szCs w:val="22"/>
          <w:lang w:eastAsia="en-GB"/>
        </w:rPr>
        <w:br/>
        <w:t>activity:</w:t>
      </w:r>
    </w:p>
    <w:p w14:paraId="4332A697" w14:textId="37E6CB13" w:rsidR="00F6117A" w:rsidRDefault="00F6117A" w:rsidP="00F6117A">
      <w:pPr>
        <w:pStyle w:val="ListParagraph"/>
        <w:numPr>
          <w:ilvl w:val="0"/>
          <w:numId w:val="2"/>
        </w:numPr>
        <w:rPr>
          <w:rFonts w:ascii="Arial" w:hAnsi="Arial" w:cs="Arial"/>
          <w:lang w:eastAsia="en-GB"/>
        </w:rPr>
      </w:pPr>
      <w:r>
        <w:rPr>
          <w:rFonts w:ascii="Arial" w:hAnsi="Arial" w:cs="Arial"/>
          <w:lang w:eastAsia="en-GB"/>
        </w:rPr>
        <w:t>Patient appointments to be made available to treat and maintain dental health,</w:t>
      </w:r>
      <w:r>
        <w:rPr>
          <w:rFonts w:ascii="Arial" w:hAnsi="Arial" w:cs="Arial"/>
          <w:lang w:eastAsia="en-GB"/>
        </w:rPr>
        <w:br/>
        <w:t>through the provision of effective, evidence-based approaches and appropriate</w:t>
      </w:r>
      <w:r>
        <w:rPr>
          <w:rFonts w:ascii="Arial" w:hAnsi="Arial" w:cs="Arial"/>
          <w:lang w:eastAsia="en-GB"/>
        </w:rPr>
        <w:br/>
        <w:t xml:space="preserve">treatment planning and prevention including a </w:t>
      </w:r>
      <w:r w:rsidR="0068571A">
        <w:rPr>
          <w:rFonts w:ascii="Arial" w:hAnsi="Arial" w:cs="Arial"/>
          <w:lang w:eastAsia="en-GB"/>
        </w:rPr>
        <w:t>P</w:t>
      </w:r>
      <w:r>
        <w:rPr>
          <w:rFonts w:ascii="Arial" w:hAnsi="Arial" w:cs="Arial"/>
          <w:lang w:eastAsia="en-GB"/>
        </w:rPr>
        <w:t xml:space="preserve">ersonalised </w:t>
      </w:r>
      <w:r w:rsidR="00D12BB7">
        <w:rPr>
          <w:rFonts w:ascii="Arial" w:hAnsi="Arial" w:cs="Arial"/>
          <w:lang w:eastAsia="en-GB"/>
        </w:rPr>
        <w:t>Care</w:t>
      </w:r>
      <w:r>
        <w:rPr>
          <w:rFonts w:ascii="Arial" w:hAnsi="Arial" w:cs="Arial"/>
          <w:lang w:eastAsia="en-GB"/>
        </w:rPr>
        <w:t xml:space="preserve"> Plan for the Priority Access Groups.</w:t>
      </w:r>
    </w:p>
    <w:p w14:paraId="092DC3FA" w14:textId="77777777" w:rsidR="00F6117A" w:rsidRDefault="00F6117A" w:rsidP="00F6117A">
      <w:pPr>
        <w:rPr>
          <w:rFonts w:ascii="Arial" w:hAnsi="Arial" w:cs="Arial"/>
          <w:sz w:val="22"/>
          <w:szCs w:val="22"/>
          <w:lang w:eastAsia="en-GB"/>
        </w:rPr>
      </w:pPr>
    </w:p>
    <w:p w14:paraId="3BC40E7C" w14:textId="77777777" w:rsidR="00F6117A" w:rsidRDefault="00F6117A" w:rsidP="00F6117A">
      <w:pPr>
        <w:pStyle w:val="ListParagraph"/>
        <w:numPr>
          <w:ilvl w:val="0"/>
          <w:numId w:val="2"/>
        </w:numPr>
        <w:rPr>
          <w:rFonts w:ascii="Arial" w:hAnsi="Arial" w:cs="Arial"/>
          <w:lang w:eastAsia="en-GB"/>
        </w:rPr>
      </w:pPr>
      <w:r>
        <w:rPr>
          <w:rFonts w:ascii="Arial" w:hAnsi="Arial" w:cs="Arial"/>
          <w:lang w:eastAsia="en-GB"/>
        </w:rPr>
        <w:t>All patient’s seen under DPASS are expected to be continued to be seen by the practice for all dental needs until the DPASS variation ends.</w:t>
      </w:r>
      <w:r>
        <w:rPr>
          <w:rFonts w:ascii="Arial" w:hAnsi="Arial" w:cs="Arial"/>
          <w:lang w:eastAsia="en-GB"/>
        </w:rPr>
        <w:br/>
      </w:r>
    </w:p>
    <w:p w14:paraId="6B6C7B84" w14:textId="02BE36E7" w:rsidR="00F6117A" w:rsidRDefault="00F6117A" w:rsidP="00F6117A">
      <w:pPr>
        <w:pStyle w:val="ListParagraph"/>
        <w:numPr>
          <w:ilvl w:val="0"/>
          <w:numId w:val="2"/>
        </w:numPr>
        <w:rPr>
          <w:rFonts w:ascii="Arial" w:hAnsi="Arial" w:cs="Arial"/>
          <w:lang w:eastAsia="en-GB"/>
        </w:rPr>
      </w:pPr>
      <w:r>
        <w:rPr>
          <w:rFonts w:ascii="Arial" w:hAnsi="Arial" w:cs="Arial"/>
          <w:lang w:eastAsia="en-GB"/>
        </w:rPr>
        <w:t>Reducing inequalities in access and oral health for target groups</w:t>
      </w:r>
      <w:r w:rsidR="0068571A">
        <w:rPr>
          <w:rFonts w:ascii="Arial" w:hAnsi="Arial" w:cs="Arial"/>
          <w:lang w:eastAsia="en-GB"/>
        </w:rPr>
        <w:t xml:space="preserve"> set out below</w:t>
      </w:r>
      <w:r>
        <w:rPr>
          <w:rFonts w:ascii="Arial" w:hAnsi="Arial" w:cs="Arial"/>
          <w:lang w:eastAsia="en-GB"/>
        </w:rPr>
        <w:t xml:space="preserve"> through the provision of services and approaches appropriate to their specific needs</w:t>
      </w:r>
      <w:r w:rsidR="00D12BB7">
        <w:rPr>
          <w:rFonts w:ascii="Arial" w:hAnsi="Arial" w:cs="Arial"/>
          <w:lang w:eastAsia="en-GB"/>
        </w:rPr>
        <w:t>.</w:t>
      </w:r>
    </w:p>
    <w:p w14:paraId="3BCB7A4E" w14:textId="77777777" w:rsidR="00F6117A" w:rsidRDefault="00F6117A" w:rsidP="00F6117A">
      <w:pPr>
        <w:pStyle w:val="ListParagraph"/>
        <w:rPr>
          <w:rFonts w:ascii="Arial" w:hAnsi="Arial" w:cs="Arial"/>
          <w:lang w:eastAsia="en-GB"/>
        </w:rPr>
      </w:pPr>
    </w:p>
    <w:p w14:paraId="081FC5DA" w14:textId="67FA5BBB" w:rsidR="00F6117A" w:rsidRDefault="00F6117A" w:rsidP="00F6117A">
      <w:pPr>
        <w:pStyle w:val="ListParagraph"/>
        <w:numPr>
          <w:ilvl w:val="0"/>
          <w:numId w:val="2"/>
        </w:numPr>
        <w:rPr>
          <w:rFonts w:ascii="Arial" w:hAnsi="Arial" w:cs="Arial"/>
          <w:lang w:eastAsia="en-GB"/>
        </w:rPr>
      </w:pPr>
      <w:r>
        <w:rPr>
          <w:rFonts w:ascii="Arial" w:hAnsi="Arial" w:cs="Arial"/>
          <w:lang w:eastAsia="en-GB"/>
        </w:rPr>
        <w:t>Prioritising those most vulnerable in our community</w:t>
      </w:r>
      <w:r w:rsidR="00D12BB7">
        <w:rPr>
          <w:rFonts w:ascii="Arial" w:hAnsi="Arial" w:cs="Arial"/>
          <w:lang w:eastAsia="en-GB"/>
        </w:rPr>
        <w:t>.</w:t>
      </w:r>
    </w:p>
    <w:p w14:paraId="45F5E28F" w14:textId="77777777" w:rsidR="00F6117A" w:rsidRDefault="00F6117A" w:rsidP="00F6117A">
      <w:pPr>
        <w:pStyle w:val="ListParagraph"/>
        <w:rPr>
          <w:rFonts w:ascii="Arial" w:hAnsi="Arial" w:cs="Arial"/>
          <w:lang w:eastAsia="en-GB"/>
        </w:rPr>
      </w:pPr>
    </w:p>
    <w:p w14:paraId="050161CB" w14:textId="2A42A0EC" w:rsidR="00F6117A" w:rsidRDefault="00F6117A" w:rsidP="00F6117A">
      <w:pPr>
        <w:pStyle w:val="ListParagraph"/>
        <w:numPr>
          <w:ilvl w:val="0"/>
          <w:numId w:val="2"/>
        </w:numPr>
        <w:rPr>
          <w:rFonts w:ascii="Arial" w:hAnsi="Arial" w:cs="Arial"/>
          <w:lang w:eastAsia="en-GB"/>
        </w:rPr>
      </w:pPr>
      <w:r>
        <w:rPr>
          <w:rFonts w:ascii="Arial" w:hAnsi="Arial" w:cs="Arial"/>
          <w:lang w:eastAsia="en-GB"/>
        </w:rPr>
        <w:t>Addressing the patients' needs and providing support through discussing and outlining choices to reach an informed consent for the agreed approach to care as well as agreeing a</w:t>
      </w:r>
      <w:r w:rsidR="00D12BB7">
        <w:rPr>
          <w:rFonts w:ascii="Arial" w:hAnsi="Arial" w:cs="Arial"/>
          <w:lang w:eastAsia="en-GB"/>
        </w:rPr>
        <w:t>n ongoing</w:t>
      </w:r>
      <w:r>
        <w:rPr>
          <w:rFonts w:ascii="Arial" w:hAnsi="Arial" w:cs="Arial"/>
          <w:lang w:eastAsia="en-GB"/>
        </w:rPr>
        <w:t xml:space="preserve"> </w:t>
      </w:r>
      <w:r w:rsidR="00D12BB7">
        <w:rPr>
          <w:rFonts w:ascii="Arial" w:hAnsi="Arial" w:cs="Arial"/>
          <w:lang w:eastAsia="en-GB"/>
        </w:rPr>
        <w:t>P</w:t>
      </w:r>
      <w:r>
        <w:rPr>
          <w:rFonts w:ascii="Arial" w:hAnsi="Arial" w:cs="Arial"/>
          <w:lang w:eastAsia="en-GB"/>
        </w:rPr>
        <w:t xml:space="preserve">ersonalised </w:t>
      </w:r>
      <w:r w:rsidR="00D12BB7">
        <w:rPr>
          <w:rFonts w:ascii="Arial" w:hAnsi="Arial" w:cs="Arial"/>
          <w:lang w:eastAsia="en-GB"/>
        </w:rPr>
        <w:t>C</w:t>
      </w:r>
      <w:r>
        <w:rPr>
          <w:rFonts w:ascii="Arial" w:hAnsi="Arial" w:cs="Arial"/>
          <w:lang w:eastAsia="en-GB"/>
        </w:rPr>
        <w:t xml:space="preserve">are </w:t>
      </w:r>
      <w:r w:rsidR="00D12BB7">
        <w:rPr>
          <w:rFonts w:ascii="Arial" w:hAnsi="Arial" w:cs="Arial"/>
          <w:lang w:eastAsia="en-GB"/>
        </w:rPr>
        <w:t>P</w:t>
      </w:r>
      <w:r>
        <w:rPr>
          <w:rFonts w:ascii="Arial" w:hAnsi="Arial" w:cs="Arial"/>
          <w:lang w:eastAsia="en-GB"/>
        </w:rPr>
        <w:t>lan with the patient</w:t>
      </w:r>
      <w:r w:rsidR="00D12BB7">
        <w:rPr>
          <w:rFonts w:ascii="Arial" w:hAnsi="Arial" w:cs="Arial"/>
          <w:lang w:eastAsia="en-GB"/>
        </w:rPr>
        <w:t>.</w:t>
      </w:r>
    </w:p>
    <w:p w14:paraId="2111540F" w14:textId="77777777" w:rsidR="00F6117A" w:rsidRDefault="00F6117A" w:rsidP="00F6117A">
      <w:pPr>
        <w:pStyle w:val="ListParagraph"/>
        <w:rPr>
          <w:rFonts w:ascii="Arial" w:hAnsi="Arial" w:cs="Arial"/>
          <w:lang w:eastAsia="en-GB"/>
        </w:rPr>
      </w:pPr>
    </w:p>
    <w:p w14:paraId="30D2767A" w14:textId="3F827A9E" w:rsidR="00F6117A" w:rsidRDefault="00F6117A" w:rsidP="00F6117A">
      <w:pPr>
        <w:pStyle w:val="ListParagraph"/>
        <w:numPr>
          <w:ilvl w:val="0"/>
          <w:numId w:val="2"/>
        </w:numPr>
        <w:rPr>
          <w:rFonts w:ascii="Arial" w:hAnsi="Arial" w:cs="Arial"/>
          <w:lang w:eastAsia="en-GB"/>
        </w:rPr>
      </w:pPr>
      <w:r>
        <w:rPr>
          <w:rFonts w:ascii="Arial" w:hAnsi="Arial" w:cs="Arial"/>
          <w:lang w:eastAsia="en-GB"/>
        </w:rPr>
        <w:t>Prioritising and managing workload to ensure timely care for urgent problems or early intervention in situations where there is a risk of deterioration in the patients' condition</w:t>
      </w:r>
      <w:r w:rsidR="00D12BB7">
        <w:rPr>
          <w:rFonts w:ascii="Arial" w:hAnsi="Arial" w:cs="Arial"/>
          <w:lang w:eastAsia="en-GB"/>
        </w:rPr>
        <w:t>.</w:t>
      </w:r>
    </w:p>
    <w:p w14:paraId="1517F48C" w14:textId="77777777" w:rsidR="00F6117A" w:rsidRDefault="00F6117A" w:rsidP="00F6117A">
      <w:pPr>
        <w:pStyle w:val="ListParagraph"/>
        <w:rPr>
          <w:rFonts w:ascii="Arial" w:hAnsi="Arial" w:cs="Arial"/>
          <w:lang w:eastAsia="en-GB"/>
        </w:rPr>
      </w:pPr>
    </w:p>
    <w:p w14:paraId="530D6A9C" w14:textId="305A9881" w:rsidR="00F6117A" w:rsidRDefault="00F6117A" w:rsidP="00F6117A">
      <w:pPr>
        <w:pStyle w:val="ListParagraph"/>
        <w:numPr>
          <w:ilvl w:val="0"/>
          <w:numId w:val="2"/>
        </w:numPr>
        <w:rPr>
          <w:rFonts w:ascii="Arial" w:hAnsi="Arial" w:cs="Arial"/>
          <w:lang w:eastAsia="en-GB"/>
        </w:rPr>
      </w:pPr>
      <w:r>
        <w:rPr>
          <w:rFonts w:ascii="Arial" w:hAnsi="Arial" w:cs="Arial"/>
          <w:lang w:eastAsia="en-GB"/>
        </w:rPr>
        <w:t xml:space="preserve">Acquiring, maintaining, and implementing systems of monthly data collection to record patient categories and clinical activity and the necessary reporting systems required to produce contract monitoring reports which meet the needs of the commissioners of the service – Reporting requirements </w:t>
      </w:r>
      <w:r w:rsidR="00D12BB7">
        <w:rPr>
          <w:rFonts w:ascii="Arial" w:hAnsi="Arial" w:cs="Arial"/>
          <w:lang w:eastAsia="en-GB"/>
        </w:rPr>
        <w:t>are detailed below.</w:t>
      </w:r>
      <w:r>
        <w:rPr>
          <w:rFonts w:ascii="Arial" w:hAnsi="Arial" w:cs="Arial"/>
          <w:lang w:eastAsia="en-GB"/>
        </w:rPr>
        <w:t xml:space="preserve"> </w:t>
      </w:r>
    </w:p>
    <w:p w14:paraId="44BFD503" w14:textId="77777777" w:rsidR="00F6117A" w:rsidRDefault="00F6117A" w:rsidP="00F6117A">
      <w:pPr>
        <w:pStyle w:val="ListParagraph"/>
        <w:rPr>
          <w:rFonts w:ascii="Arial" w:hAnsi="Arial" w:cs="Arial"/>
          <w:lang w:eastAsia="en-GB"/>
        </w:rPr>
      </w:pPr>
    </w:p>
    <w:p w14:paraId="0E5BB4FA" w14:textId="77777777" w:rsidR="00F6117A" w:rsidRDefault="00F6117A" w:rsidP="00F6117A">
      <w:pPr>
        <w:pStyle w:val="ListParagraph"/>
        <w:numPr>
          <w:ilvl w:val="0"/>
          <w:numId w:val="2"/>
        </w:numPr>
        <w:rPr>
          <w:rFonts w:ascii="Arial" w:hAnsi="Arial" w:cs="Arial"/>
          <w:lang w:eastAsia="en-GB"/>
        </w:rPr>
      </w:pPr>
      <w:r>
        <w:rPr>
          <w:rFonts w:ascii="Arial" w:hAnsi="Arial" w:cs="Arial"/>
          <w:lang w:eastAsia="en-GB"/>
        </w:rPr>
        <w:t>Acquiring, maintaining, and implementing systems to permit secure electronic data transfer, within NHS (National Health Service) protocols, including receiving referrals, providing prescriptions and correspondence with NHS practitioners and bodies.</w:t>
      </w:r>
      <w:r>
        <w:rPr>
          <w:rFonts w:ascii="Arial" w:hAnsi="Arial" w:cs="Arial"/>
          <w:lang w:eastAsia="en-GB"/>
        </w:rPr>
        <w:br/>
      </w:r>
    </w:p>
    <w:p w14:paraId="6F3A88F9" w14:textId="30319228" w:rsidR="00F6117A" w:rsidRDefault="00F6117A" w:rsidP="00F6117A">
      <w:pPr>
        <w:pStyle w:val="ListParagraph"/>
        <w:numPr>
          <w:ilvl w:val="0"/>
          <w:numId w:val="2"/>
        </w:numPr>
        <w:rPr>
          <w:rFonts w:ascii="Arial" w:hAnsi="Arial" w:cs="Arial"/>
          <w:lang w:eastAsia="en-GB"/>
        </w:rPr>
      </w:pPr>
      <w:r>
        <w:rPr>
          <w:rFonts w:ascii="Arial" w:hAnsi="Arial" w:cs="Arial"/>
          <w:lang w:eastAsia="en-GB"/>
        </w:rPr>
        <w:t xml:space="preserve">Providers will be expected to attend a monthly </w:t>
      </w:r>
      <w:r w:rsidR="0068571A">
        <w:rPr>
          <w:rFonts w:ascii="Arial" w:hAnsi="Arial" w:cs="Arial"/>
          <w:lang w:eastAsia="en-GB"/>
        </w:rPr>
        <w:t>drop-in</w:t>
      </w:r>
      <w:r>
        <w:rPr>
          <w:rFonts w:ascii="Arial" w:hAnsi="Arial" w:cs="Arial"/>
          <w:lang w:eastAsia="en-GB"/>
        </w:rPr>
        <w:t xml:space="preserve"> meeting to share best practice and any </w:t>
      </w:r>
      <w:r w:rsidR="00D12BB7">
        <w:rPr>
          <w:rFonts w:ascii="Arial" w:hAnsi="Arial" w:cs="Arial"/>
          <w:lang w:eastAsia="en-GB"/>
        </w:rPr>
        <w:t>learning.</w:t>
      </w:r>
    </w:p>
    <w:p w14:paraId="33A5B477" w14:textId="77777777" w:rsidR="00F6117A" w:rsidRDefault="00F6117A" w:rsidP="00F6117A">
      <w:pPr>
        <w:ind w:left="360"/>
        <w:rPr>
          <w:rFonts w:ascii="Arial" w:hAnsi="Arial" w:cs="Arial"/>
          <w:lang w:eastAsia="en-GB"/>
        </w:rPr>
      </w:pPr>
    </w:p>
    <w:p w14:paraId="77090461" w14:textId="77777777" w:rsidR="00F6117A" w:rsidRDefault="00F6117A" w:rsidP="00F6117A">
      <w:pPr>
        <w:pStyle w:val="ListParagraph"/>
        <w:numPr>
          <w:ilvl w:val="0"/>
          <w:numId w:val="2"/>
        </w:numPr>
        <w:rPr>
          <w:rFonts w:ascii="Arial" w:hAnsi="Arial" w:cs="Arial"/>
          <w:lang w:eastAsia="en-GB"/>
        </w:rPr>
      </w:pPr>
      <w:r>
        <w:rPr>
          <w:rFonts w:ascii="Arial" w:hAnsi="Arial" w:cs="Arial"/>
          <w:lang w:eastAsia="en-GB"/>
        </w:rPr>
        <w:t xml:space="preserve">Providers are expected to engage with any evaluation undertaken of the service. </w:t>
      </w:r>
    </w:p>
    <w:p w14:paraId="2FFA048F" w14:textId="77777777" w:rsidR="00F6117A" w:rsidRDefault="00F6117A" w:rsidP="00F6117A">
      <w:pPr>
        <w:pStyle w:val="ListParagraph"/>
        <w:rPr>
          <w:rFonts w:ascii="Arial" w:hAnsi="Arial" w:cs="Arial"/>
          <w:lang w:eastAsia="en-GB"/>
        </w:rPr>
      </w:pPr>
    </w:p>
    <w:p w14:paraId="258DBD97" w14:textId="65A03EB2" w:rsidR="00F6117A" w:rsidRDefault="00F6117A" w:rsidP="00F6117A">
      <w:pPr>
        <w:pStyle w:val="ListParagraph"/>
        <w:numPr>
          <w:ilvl w:val="0"/>
          <w:numId w:val="2"/>
        </w:numPr>
        <w:rPr>
          <w:rFonts w:ascii="Arial" w:hAnsi="Arial" w:cs="Arial"/>
          <w:lang w:eastAsia="en-GB"/>
        </w:rPr>
      </w:pPr>
      <w:r>
        <w:rPr>
          <w:rFonts w:ascii="Arial" w:hAnsi="Arial" w:cs="Arial"/>
          <w:lang w:eastAsia="en-GB"/>
        </w:rPr>
        <w:t xml:space="preserve">Patient survey - Obtaining elevated levels of positive feedback from service users, gathered through appropriate channels to ensure coverage of all patient </w:t>
      </w:r>
      <w:r w:rsidR="00D12BB7">
        <w:rPr>
          <w:rFonts w:ascii="Arial" w:hAnsi="Arial" w:cs="Arial"/>
          <w:lang w:eastAsia="en-GB"/>
        </w:rPr>
        <w:t>groups.</w:t>
      </w:r>
      <w:r>
        <w:rPr>
          <w:rFonts w:ascii="Arial" w:hAnsi="Arial" w:cs="Arial"/>
          <w:lang w:eastAsia="en-GB"/>
        </w:rPr>
        <w:t xml:space="preserve"> </w:t>
      </w:r>
    </w:p>
    <w:p w14:paraId="49AF02F3" w14:textId="77777777" w:rsidR="00F6117A" w:rsidRDefault="00F6117A" w:rsidP="00F6117A">
      <w:pPr>
        <w:pStyle w:val="ListParagraph"/>
        <w:rPr>
          <w:rFonts w:ascii="Arial" w:hAnsi="Arial" w:cs="Arial"/>
          <w:lang w:eastAsia="en-GB"/>
        </w:rPr>
      </w:pPr>
    </w:p>
    <w:p w14:paraId="5A110DDA" w14:textId="4843ED6A" w:rsidR="00F6117A" w:rsidRDefault="00F6117A" w:rsidP="00F6117A">
      <w:pPr>
        <w:pStyle w:val="ListParagraph"/>
        <w:numPr>
          <w:ilvl w:val="0"/>
          <w:numId w:val="2"/>
        </w:numPr>
        <w:rPr>
          <w:rFonts w:ascii="Arial" w:hAnsi="Arial" w:cs="Arial"/>
          <w:lang w:eastAsia="en-GB"/>
        </w:rPr>
      </w:pPr>
      <w:r>
        <w:rPr>
          <w:rFonts w:ascii="Arial" w:hAnsi="Arial" w:cs="Arial"/>
          <w:lang w:eastAsia="en-GB"/>
        </w:rPr>
        <w:t xml:space="preserve">Minimising the number of complaints and where these occur to implement change where </w:t>
      </w:r>
      <w:r w:rsidR="00D12BB7">
        <w:rPr>
          <w:rFonts w:ascii="Arial" w:hAnsi="Arial" w:cs="Arial"/>
          <w:lang w:eastAsia="en-GB"/>
        </w:rPr>
        <w:t>needed.</w:t>
      </w:r>
    </w:p>
    <w:p w14:paraId="5B4D3B69" w14:textId="77777777" w:rsidR="00F6117A" w:rsidRDefault="00F6117A" w:rsidP="00F6117A">
      <w:pPr>
        <w:jc w:val="both"/>
        <w:rPr>
          <w:rFonts w:ascii="Arial" w:eastAsia="Calibri" w:hAnsi="Arial" w:cs="Arial"/>
          <w:sz w:val="22"/>
          <w:szCs w:val="22"/>
        </w:rPr>
      </w:pPr>
    </w:p>
    <w:p w14:paraId="3CED1578" w14:textId="77777777" w:rsidR="00F6117A" w:rsidRDefault="00F6117A" w:rsidP="00F6117A">
      <w:pPr>
        <w:ind w:left="360"/>
        <w:rPr>
          <w:rFonts w:ascii="Arial" w:eastAsia="Calibri" w:hAnsi="Arial" w:cs="Arial"/>
          <w:b/>
          <w:bCs/>
        </w:rPr>
      </w:pPr>
      <w:r>
        <w:rPr>
          <w:rFonts w:ascii="Arial" w:eastAsia="Calibri" w:hAnsi="Arial" w:cs="Arial"/>
        </w:rPr>
        <w:t xml:space="preserve">3a) </w:t>
      </w:r>
      <w:r>
        <w:rPr>
          <w:rFonts w:ascii="Arial" w:eastAsia="Calibri" w:hAnsi="Arial" w:cs="Arial"/>
          <w:b/>
          <w:bCs/>
        </w:rPr>
        <w:t>Service Model Option A</w:t>
      </w:r>
    </w:p>
    <w:p w14:paraId="6E5D6CC4" w14:textId="77777777" w:rsidR="00F6117A" w:rsidRDefault="00F6117A" w:rsidP="00F6117A">
      <w:pPr>
        <w:rPr>
          <w:rFonts w:ascii="Arial" w:eastAsia="Calibri" w:hAnsi="Arial" w:cs="Arial"/>
          <w:b/>
          <w:bCs/>
        </w:rPr>
      </w:pPr>
    </w:p>
    <w:p w14:paraId="112282AF" w14:textId="45E82C24" w:rsidR="00F6117A" w:rsidRDefault="00F6117A" w:rsidP="00F6117A">
      <w:pPr>
        <w:rPr>
          <w:rFonts w:ascii="Arial" w:eastAsia="Calibri" w:hAnsi="Arial" w:cs="Arial"/>
        </w:rPr>
      </w:pPr>
      <w:r>
        <w:rPr>
          <w:rFonts w:ascii="Arial" w:eastAsia="Calibri" w:hAnsi="Arial" w:cs="Arial"/>
          <w:b/>
          <w:bCs/>
          <w:i/>
          <w:iCs/>
        </w:rPr>
        <w:t xml:space="preserve">The Service will provide initial assessment, </w:t>
      </w:r>
      <w:proofErr w:type="gramStart"/>
      <w:r>
        <w:rPr>
          <w:rFonts w:ascii="Arial" w:eastAsia="Calibri" w:hAnsi="Arial" w:cs="Arial"/>
          <w:b/>
          <w:bCs/>
          <w:i/>
          <w:iCs/>
        </w:rPr>
        <w:t>treatment</w:t>
      </w:r>
      <w:proofErr w:type="gramEnd"/>
      <w:r>
        <w:rPr>
          <w:rFonts w:ascii="Arial" w:eastAsia="Calibri" w:hAnsi="Arial" w:cs="Arial"/>
          <w:b/>
          <w:bCs/>
          <w:i/>
          <w:iCs/>
        </w:rPr>
        <w:t xml:space="preserve"> and then ongoing review as part of a </w:t>
      </w:r>
      <w:r w:rsidR="00D12BB7">
        <w:rPr>
          <w:rFonts w:ascii="Arial" w:eastAsia="Calibri" w:hAnsi="Arial" w:cs="Arial"/>
          <w:b/>
          <w:bCs/>
          <w:i/>
          <w:iCs/>
        </w:rPr>
        <w:t xml:space="preserve">managed list </w:t>
      </w:r>
      <w:r w:rsidR="00D12BB7">
        <w:rPr>
          <w:rFonts w:ascii="Arial" w:eastAsia="Calibri" w:hAnsi="Arial" w:cs="Arial"/>
          <w:b/>
          <w:bCs/>
          <w:i/>
          <w:iCs/>
          <w:strike/>
        </w:rPr>
        <w:t>of</w:t>
      </w:r>
      <w:r w:rsidR="0068571A" w:rsidRPr="001C167F">
        <w:rPr>
          <w:rFonts w:ascii="Arial" w:eastAsia="Calibri" w:hAnsi="Arial" w:cs="Arial"/>
          <w:b/>
          <w:bCs/>
          <w:i/>
          <w:iCs/>
        </w:rPr>
        <w:t xml:space="preserve"> the</w:t>
      </w:r>
      <w:r>
        <w:rPr>
          <w:rFonts w:ascii="Arial" w:eastAsia="Calibri" w:hAnsi="Arial" w:cs="Arial"/>
          <w:b/>
          <w:bCs/>
          <w:i/>
          <w:iCs/>
        </w:rPr>
        <w:t xml:space="preserve"> provider</w:t>
      </w:r>
      <w:r>
        <w:rPr>
          <w:rFonts w:ascii="Arial" w:eastAsia="Calibri" w:hAnsi="Arial" w:cs="Arial"/>
          <w:i/>
          <w:iCs/>
        </w:rPr>
        <w:t xml:space="preserve"> </w:t>
      </w:r>
      <w:r>
        <w:rPr>
          <w:rFonts w:ascii="Arial" w:eastAsia="Calibri" w:hAnsi="Arial" w:cs="Arial"/>
        </w:rPr>
        <w:t xml:space="preserve">while DPASS is commissioned for new patients to the surgeries (subject to improvement in </w:t>
      </w:r>
      <w:r w:rsidR="00D12BB7">
        <w:rPr>
          <w:rFonts w:ascii="Arial" w:eastAsia="Calibri" w:hAnsi="Arial" w:cs="Arial"/>
        </w:rPr>
        <w:t>o</w:t>
      </w:r>
      <w:r w:rsidR="001C167F">
        <w:rPr>
          <w:rFonts w:ascii="Arial" w:eastAsia="Calibri" w:hAnsi="Arial" w:cs="Arial"/>
        </w:rPr>
        <w:t xml:space="preserve">ral </w:t>
      </w:r>
      <w:r w:rsidR="00D12BB7">
        <w:rPr>
          <w:rFonts w:ascii="Arial" w:eastAsia="Calibri" w:hAnsi="Arial" w:cs="Arial"/>
        </w:rPr>
        <w:t>h</w:t>
      </w:r>
      <w:r w:rsidR="001C167F">
        <w:rPr>
          <w:rFonts w:ascii="Arial" w:eastAsia="Calibri" w:hAnsi="Arial" w:cs="Arial"/>
        </w:rPr>
        <w:t xml:space="preserve">ealth </w:t>
      </w:r>
      <w:r w:rsidR="00D12BB7">
        <w:rPr>
          <w:rFonts w:ascii="Arial" w:eastAsia="Calibri" w:hAnsi="Arial" w:cs="Arial"/>
        </w:rPr>
        <w:t>s</w:t>
      </w:r>
      <w:r>
        <w:rPr>
          <w:rFonts w:ascii="Arial" w:eastAsia="Calibri" w:hAnsi="Arial" w:cs="Arial"/>
        </w:rPr>
        <w:t xml:space="preserve">cores and Engagement </w:t>
      </w:r>
      <w:r w:rsidR="00D12BB7">
        <w:rPr>
          <w:rFonts w:ascii="Arial" w:eastAsia="Calibri" w:hAnsi="Arial" w:cs="Arial"/>
        </w:rPr>
        <w:t>c</w:t>
      </w:r>
      <w:r>
        <w:rPr>
          <w:rFonts w:ascii="Arial" w:eastAsia="Calibri" w:hAnsi="Arial" w:cs="Arial"/>
        </w:rPr>
        <w:t>riteria</w:t>
      </w:r>
      <w:r w:rsidR="001C167F">
        <w:rPr>
          <w:rFonts w:ascii="Arial" w:eastAsia="Calibri" w:hAnsi="Arial" w:cs="Arial"/>
        </w:rPr>
        <w:t>)</w:t>
      </w:r>
      <w:r>
        <w:rPr>
          <w:rFonts w:ascii="Arial" w:eastAsia="Calibri" w:hAnsi="Arial" w:cs="Arial"/>
        </w:rPr>
        <w:t xml:space="preserve"> for patients over the course of a phased course of treatment</w:t>
      </w:r>
      <w:r w:rsidR="00891BCD">
        <w:rPr>
          <w:rFonts w:ascii="Arial" w:eastAsia="Calibri" w:hAnsi="Arial" w:cs="Arial"/>
        </w:rPr>
        <w:t xml:space="preserve"> as set out in </w:t>
      </w:r>
      <w:r w:rsidR="00891BCD" w:rsidRPr="00891BCD">
        <w:rPr>
          <w:rFonts w:ascii="Arial" w:eastAsia="Calibri" w:hAnsi="Arial" w:cs="Arial"/>
        </w:rPr>
        <w:t>https://www.england.nhs.uk/publication/avoidance-of-doubt-provision-of-phased-treatments/</w:t>
      </w:r>
      <w:r w:rsidR="0068571A">
        <w:rPr>
          <w:rFonts w:ascii="Arial" w:eastAsia="Calibri" w:hAnsi="Arial" w:cs="Arial"/>
        </w:rPr>
        <w:t>.</w:t>
      </w:r>
      <w:r>
        <w:rPr>
          <w:rFonts w:ascii="Arial" w:eastAsia="Calibri" w:hAnsi="Arial" w:cs="Arial"/>
        </w:rPr>
        <w:t xml:space="preserve"> </w:t>
      </w:r>
    </w:p>
    <w:p w14:paraId="73FC2134" w14:textId="77777777" w:rsidR="00F6117A" w:rsidRDefault="00F6117A" w:rsidP="00F6117A">
      <w:pPr>
        <w:rPr>
          <w:rFonts w:ascii="Arial" w:eastAsia="Calibri" w:hAnsi="Arial" w:cs="Arial"/>
        </w:rPr>
      </w:pPr>
    </w:p>
    <w:p w14:paraId="2A92B97C" w14:textId="632C207B" w:rsidR="00F6117A" w:rsidRDefault="00F6117A" w:rsidP="00F6117A">
      <w:pPr>
        <w:rPr>
          <w:rFonts w:ascii="Arial" w:eastAsia="Calibri" w:hAnsi="Arial" w:cs="Arial"/>
        </w:rPr>
      </w:pPr>
      <w:r>
        <w:rPr>
          <w:rFonts w:ascii="Arial" w:eastAsia="Calibri" w:hAnsi="Arial" w:cs="Arial"/>
        </w:rPr>
        <w:t xml:space="preserve">The service will undertake a detailed assessment of the </w:t>
      </w:r>
      <w:r w:rsidR="00891BCD">
        <w:rPr>
          <w:rFonts w:ascii="Arial" w:eastAsia="Calibri" w:hAnsi="Arial" w:cs="Arial"/>
        </w:rPr>
        <w:t>patient’s</w:t>
      </w:r>
      <w:r>
        <w:rPr>
          <w:rFonts w:ascii="Arial" w:eastAsia="Calibri" w:hAnsi="Arial" w:cs="Arial"/>
        </w:rPr>
        <w:t xml:space="preserve"> oral health needs and agree this with the patient to </w:t>
      </w:r>
      <w:r w:rsidR="00891BCD">
        <w:rPr>
          <w:rFonts w:ascii="Arial" w:eastAsia="Calibri" w:hAnsi="Arial" w:cs="Arial"/>
        </w:rPr>
        <w:t xml:space="preserve">attempt to </w:t>
      </w:r>
      <w:r>
        <w:rPr>
          <w:rFonts w:ascii="Arial" w:eastAsia="Calibri" w:hAnsi="Arial" w:cs="Arial"/>
        </w:rPr>
        <w:t>ensure stabilisation of patients going forward</w:t>
      </w:r>
      <w:r w:rsidR="00D12BB7">
        <w:rPr>
          <w:rFonts w:ascii="Arial" w:eastAsia="Calibri" w:hAnsi="Arial" w:cs="Arial"/>
        </w:rPr>
        <w:t>s</w:t>
      </w:r>
      <w:r>
        <w:rPr>
          <w:rFonts w:ascii="Arial" w:eastAsia="Calibri" w:hAnsi="Arial" w:cs="Arial"/>
        </w:rPr>
        <w:t>.</w:t>
      </w:r>
    </w:p>
    <w:p w14:paraId="59E28B9C" w14:textId="77777777" w:rsidR="00F6117A" w:rsidRDefault="00F6117A" w:rsidP="00F6117A">
      <w:pPr>
        <w:rPr>
          <w:rFonts w:ascii="Arial" w:eastAsia="Calibri" w:hAnsi="Arial" w:cs="Arial"/>
        </w:rPr>
      </w:pPr>
    </w:p>
    <w:p w14:paraId="6312B709" w14:textId="0E7E51B6" w:rsidR="00F6117A" w:rsidRDefault="00F6117A" w:rsidP="00F6117A">
      <w:pPr>
        <w:rPr>
          <w:rFonts w:ascii="Arial" w:eastAsia="Calibri" w:hAnsi="Arial" w:cs="Arial"/>
        </w:rPr>
      </w:pPr>
      <w:r>
        <w:rPr>
          <w:rFonts w:ascii="Arial" w:eastAsia="Calibri" w:hAnsi="Arial" w:cs="Arial"/>
        </w:rPr>
        <w:t xml:space="preserve">The service will review the oral health needs assessment with the patient at every </w:t>
      </w:r>
      <w:r w:rsidR="00D12BB7">
        <w:rPr>
          <w:rFonts w:ascii="Arial" w:eastAsia="Calibri" w:hAnsi="Arial" w:cs="Arial"/>
        </w:rPr>
        <w:t xml:space="preserve">recall </w:t>
      </w:r>
      <w:r>
        <w:rPr>
          <w:rFonts w:ascii="Arial" w:eastAsia="Calibri" w:hAnsi="Arial" w:cs="Arial"/>
        </w:rPr>
        <w:t xml:space="preserve">visit for the time of </w:t>
      </w:r>
      <w:r w:rsidR="00891BCD">
        <w:rPr>
          <w:rFonts w:ascii="Arial" w:eastAsia="Calibri" w:hAnsi="Arial" w:cs="Arial"/>
        </w:rPr>
        <w:t xml:space="preserve">the </w:t>
      </w:r>
      <w:r>
        <w:rPr>
          <w:rFonts w:ascii="Arial" w:eastAsia="Calibri" w:hAnsi="Arial" w:cs="Arial"/>
        </w:rPr>
        <w:t>DPASS</w:t>
      </w:r>
      <w:r w:rsidR="00891BCD">
        <w:rPr>
          <w:rFonts w:ascii="Arial" w:eastAsia="Calibri" w:hAnsi="Arial" w:cs="Arial"/>
        </w:rPr>
        <w:t xml:space="preserve"> contract variation</w:t>
      </w:r>
      <w:r>
        <w:rPr>
          <w:rFonts w:ascii="Arial" w:eastAsia="Calibri" w:hAnsi="Arial" w:cs="Arial"/>
        </w:rPr>
        <w:t>.</w:t>
      </w:r>
    </w:p>
    <w:p w14:paraId="6004CC87" w14:textId="77777777" w:rsidR="00F6117A" w:rsidRDefault="00F6117A" w:rsidP="00F6117A">
      <w:pPr>
        <w:rPr>
          <w:rFonts w:ascii="Arial" w:eastAsia="Calibri" w:hAnsi="Arial" w:cs="Arial"/>
        </w:rPr>
      </w:pPr>
    </w:p>
    <w:p w14:paraId="33274557" w14:textId="2E36E755" w:rsidR="00F6117A" w:rsidRDefault="00F6117A" w:rsidP="00F6117A">
      <w:pPr>
        <w:rPr>
          <w:rFonts w:ascii="Arial" w:eastAsia="Calibri" w:hAnsi="Arial" w:cs="Arial"/>
        </w:rPr>
      </w:pPr>
      <w:r>
        <w:rPr>
          <w:rFonts w:ascii="Arial" w:eastAsia="Calibri" w:hAnsi="Arial" w:cs="Arial"/>
        </w:rPr>
        <w:t xml:space="preserve">A DPASS information leaflet will be created by the ICB explaining that DPASS is a </w:t>
      </w:r>
      <w:r w:rsidR="00891BCD">
        <w:rPr>
          <w:rFonts w:ascii="Arial" w:eastAsia="Calibri" w:hAnsi="Arial" w:cs="Arial"/>
        </w:rPr>
        <w:t>short-term</w:t>
      </w:r>
      <w:r>
        <w:rPr>
          <w:rFonts w:ascii="Arial" w:eastAsia="Calibri" w:hAnsi="Arial" w:cs="Arial"/>
        </w:rPr>
        <w:t xml:space="preserve"> measure and that the patients will receive ongoing </w:t>
      </w:r>
      <w:r w:rsidR="00891BCD">
        <w:rPr>
          <w:rFonts w:ascii="Arial" w:eastAsia="Calibri" w:hAnsi="Arial" w:cs="Arial"/>
        </w:rPr>
        <w:t>c</w:t>
      </w:r>
      <w:r>
        <w:rPr>
          <w:rFonts w:ascii="Arial" w:eastAsia="Calibri" w:hAnsi="Arial" w:cs="Arial"/>
        </w:rPr>
        <w:t xml:space="preserve">are for the </w:t>
      </w:r>
      <w:r w:rsidR="00891BCD">
        <w:rPr>
          <w:rFonts w:ascii="Arial" w:eastAsia="Calibri" w:hAnsi="Arial" w:cs="Arial"/>
        </w:rPr>
        <w:t>p</w:t>
      </w:r>
      <w:r>
        <w:rPr>
          <w:rFonts w:ascii="Arial" w:eastAsia="Calibri" w:hAnsi="Arial" w:cs="Arial"/>
        </w:rPr>
        <w:t xml:space="preserve">ilot </w:t>
      </w:r>
      <w:r w:rsidR="00891BCD">
        <w:rPr>
          <w:rFonts w:ascii="Arial" w:eastAsia="Calibri" w:hAnsi="Arial" w:cs="Arial"/>
        </w:rPr>
        <w:t>p</w:t>
      </w:r>
      <w:r>
        <w:rPr>
          <w:rFonts w:ascii="Arial" w:eastAsia="Calibri" w:hAnsi="Arial" w:cs="Arial"/>
        </w:rPr>
        <w:t>eriod by the Provider</w:t>
      </w:r>
      <w:r w:rsidR="00891BCD">
        <w:rPr>
          <w:rFonts w:ascii="Arial" w:eastAsia="Calibri" w:hAnsi="Arial" w:cs="Arial"/>
        </w:rPr>
        <w:t>. T</w:t>
      </w:r>
      <w:r>
        <w:rPr>
          <w:rFonts w:ascii="Arial" w:eastAsia="Calibri" w:hAnsi="Arial" w:cs="Arial"/>
        </w:rPr>
        <w:t xml:space="preserve">his care </w:t>
      </w:r>
      <w:r w:rsidR="00891BCD">
        <w:rPr>
          <w:rFonts w:ascii="Arial" w:eastAsia="Calibri" w:hAnsi="Arial" w:cs="Arial"/>
        </w:rPr>
        <w:t xml:space="preserve">may </w:t>
      </w:r>
      <w:r>
        <w:rPr>
          <w:rFonts w:ascii="Arial" w:eastAsia="Calibri" w:hAnsi="Arial" w:cs="Arial"/>
        </w:rPr>
        <w:t xml:space="preserve">potentially cease at the end of the </w:t>
      </w:r>
      <w:r w:rsidR="00891BCD">
        <w:rPr>
          <w:rFonts w:ascii="Arial" w:eastAsia="Calibri" w:hAnsi="Arial" w:cs="Arial"/>
        </w:rPr>
        <w:t>p</w:t>
      </w:r>
      <w:r>
        <w:rPr>
          <w:rFonts w:ascii="Arial" w:eastAsia="Calibri" w:hAnsi="Arial" w:cs="Arial"/>
        </w:rPr>
        <w:t xml:space="preserve">ilot period subject to Provider </w:t>
      </w:r>
      <w:r w:rsidR="00891BCD">
        <w:rPr>
          <w:rFonts w:ascii="Arial" w:eastAsia="Calibri" w:hAnsi="Arial" w:cs="Arial"/>
        </w:rPr>
        <w:t>c</w:t>
      </w:r>
      <w:r>
        <w:rPr>
          <w:rFonts w:ascii="Arial" w:eastAsia="Calibri" w:hAnsi="Arial" w:cs="Arial"/>
        </w:rPr>
        <w:t xml:space="preserve">apacity. Every patient will be provided with this leaflet when their </w:t>
      </w:r>
      <w:r w:rsidR="00D12BB7">
        <w:rPr>
          <w:rFonts w:ascii="Arial" w:eastAsia="Calibri" w:hAnsi="Arial" w:cs="Arial"/>
        </w:rPr>
        <w:t>P</w:t>
      </w:r>
      <w:r>
        <w:rPr>
          <w:rFonts w:ascii="Arial" w:eastAsia="Calibri" w:hAnsi="Arial" w:cs="Arial"/>
        </w:rPr>
        <w:t xml:space="preserve">ersonalised </w:t>
      </w:r>
      <w:r w:rsidR="00D12BB7">
        <w:rPr>
          <w:rFonts w:ascii="Arial" w:eastAsia="Calibri" w:hAnsi="Arial" w:cs="Arial"/>
        </w:rPr>
        <w:t>C</w:t>
      </w:r>
      <w:r>
        <w:rPr>
          <w:rFonts w:ascii="Arial" w:eastAsia="Calibri" w:hAnsi="Arial" w:cs="Arial"/>
        </w:rPr>
        <w:t xml:space="preserve">are </w:t>
      </w:r>
      <w:r w:rsidR="00D12BB7">
        <w:rPr>
          <w:rFonts w:ascii="Arial" w:eastAsia="Calibri" w:hAnsi="Arial" w:cs="Arial"/>
        </w:rPr>
        <w:t>P</w:t>
      </w:r>
      <w:r>
        <w:rPr>
          <w:rFonts w:ascii="Arial" w:eastAsia="Calibri" w:hAnsi="Arial" w:cs="Arial"/>
        </w:rPr>
        <w:t xml:space="preserve">lan is offered to </w:t>
      </w:r>
      <w:r w:rsidR="00891BCD">
        <w:rPr>
          <w:rFonts w:ascii="Arial" w:eastAsia="Calibri" w:hAnsi="Arial" w:cs="Arial"/>
        </w:rPr>
        <w:t>them.</w:t>
      </w:r>
    </w:p>
    <w:p w14:paraId="049BDC79" w14:textId="77777777" w:rsidR="00F6117A" w:rsidRDefault="00F6117A" w:rsidP="00F6117A">
      <w:pPr>
        <w:rPr>
          <w:rFonts w:ascii="Arial" w:eastAsia="Calibri" w:hAnsi="Arial" w:cs="Arial"/>
        </w:rPr>
      </w:pPr>
    </w:p>
    <w:p w14:paraId="6A65B478" w14:textId="20F0BA19" w:rsidR="00F6117A" w:rsidRDefault="00F6117A" w:rsidP="00F6117A">
      <w:pPr>
        <w:rPr>
          <w:rFonts w:ascii="Arial" w:eastAsia="Calibri" w:hAnsi="Arial" w:cs="Arial"/>
        </w:rPr>
      </w:pPr>
      <w:r>
        <w:rPr>
          <w:rFonts w:ascii="Arial" w:eastAsia="Calibri" w:hAnsi="Arial" w:cs="Arial"/>
        </w:rPr>
        <w:t>The Service Provider will be linked to the Priority Access Populations, via the Commissioner or agreed local networking</w:t>
      </w:r>
      <w:r w:rsidR="00D12BB7">
        <w:rPr>
          <w:rFonts w:ascii="Arial" w:eastAsia="Calibri" w:hAnsi="Arial" w:cs="Arial"/>
        </w:rPr>
        <w:t>, to include:</w:t>
      </w:r>
      <w:r>
        <w:rPr>
          <w:rFonts w:ascii="Arial" w:eastAsia="Calibri" w:hAnsi="Arial" w:cs="Arial"/>
        </w:rPr>
        <w:t xml:space="preserve"> </w:t>
      </w:r>
    </w:p>
    <w:p w14:paraId="5AC9475E" w14:textId="77777777" w:rsidR="00F6117A" w:rsidRDefault="00F6117A" w:rsidP="00F6117A">
      <w:pPr>
        <w:rPr>
          <w:rFonts w:ascii="Arial" w:eastAsia="Calibri" w:hAnsi="Arial" w:cs="Arial"/>
        </w:rPr>
      </w:pPr>
    </w:p>
    <w:p w14:paraId="76C3D0F0" w14:textId="77777777" w:rsidR="00F6117A" w:rsidRDefault="00F6117A" w:rsidP="00F6117A">
      <w:pPr>
        <w:pStyle w:val="ListParagraph"/>
        <w:numPr>
          <w:ilvl w:val="0"/>
          <w:numId w:val="3"/>
        </w:numPr>
        <w:jc w:val="both"/>
        <w:rPr>
          <w:rFonts w:ascii="Arial" w:eastAsia="Times New Roman" w:hAnsi="Arial" w:cs="Arial"/>
        </w:rPr>
      </w:pPr>
      <w:r>
        <w:rPr>
          <w:rFonts w:ascii="Arial" w:hAnsi="Arial" w:cs="Arial"/>
        </w:rPr>
        <w:t>Homeless</w:t>
      </w:r>
    </w:p>
    <w:p w14:paraId="513387B0" w14:textId="77777777" w:rsidR="00F6117A" w:rsidRDefault="00F6117A" w:rsidP="00F6117A">
      <w:pPr>
        <w:pStyle w:val="ListParagraph"/>
        <w:numPr>
          <w:ilvl w:val="0"/>
          <w:numId w:val="3"/>
        </w:numPr>
        <w:jc w:val="both"/>
        <w:rPr>
          <w:rFonts w:ascii="Arial" w:hAnsi="Arial" w:cs="Arial"/>
        </w:rPr>
      </w:pPr>
      <w:r>
        <w:rPr>
          <w:rFonts w:ascii="Arial" w:hAnsi="Arial" w:cs="Arial"/>
        </w:rPr>
        <w:t>Transient Populations including immigrants.</w:t>
      </w:r>
    </w:p>
    <w:p w14:paraId="40E9588F" w14:textId="77777777" w:rsidR="00F6117A" w:rsidRDefault="00F6117A" w:rsidP="00F6117A">
      <w:pPr>
        <w:pStyle w:val="ListParagraph"/>
        <w:numPr>
          <w:ilvl w:val="0"/>
          <w:numId w:val="3"/>
        </w:numPr>
        <w:jc w:val="both"/>
        <w:rPr>
          <w:rFonts w:ascii="Arial" w:hAnsi="Arial" w:cs="Arial"/>
        </w:rPr>
      </w:pPr>
      <w:r>
        <w:rPr>
          <w:rFonts w:ascii="Arial" w:hAnsi="Arial" w:cs="Arial"/>
        </w:rPr>
        <w:t>LD &amp; ASD Patients</w:t>
      </w:r>
    </w:p>
    <w:p w14:paraId="52F735D2" w14:textId="77777777" w:rsidR="00F6117A" w:rsidRDefault="00F6117A" w:rsidP="00F6117A">
      <w:pPr>
        <w:pStyle w:val="ListParagraph"/>
        <w:numPr>
          <w:ilvl w:val="0"/>
          <w:numId w:val="3"/>
        </w:numPr>
        <w:jc w:val="both"/>
        <w:rPr>
          <w:rFonts w:ascii="Arial" w:hAnsi="Arial" w:cs="Arial"/>
        </w:rPr>
      </w:pPr>
      <w:r>
        <w:rPr>
          <w:rFonts w:ascii="Arial" w:hAnsi="Arial" w:cs="Arial"/>
        </w:rPr>
        <w:t xml:space="preserve">Children in Care </w:t>
      </w:r>
    </w:p>
    <w:p w14:paraId="70D8AB41" w14:textId="77777777" w:rsidR="00F6117A" w:rsidRDefault="00F6117A" w:rsidP="00F6117A">
      <w:pPr>
        <w:pStyle w:val="ListParagraph"/>
        <w:numPr>
          <w:ilvl w:val="0"/>
          <w:numId w:val="3"/>
        </w:numPr>
        <w:jc w:val="both"/>
        <w:rPr>
          <w:rFonts w:ascii="Arial" w:hAnsi="Arial" w:cs="Arial"/>
        </w:rPr>
      </w:pPr>
      <w:r>
        <w:rPr>
          <w:rFonts w:ascii="Arial" w:hAnsi="Arial" w:cs="Arial"/>
        </w:rPr>
        <w:t>Care Leavers</w:t>
      </w:r>
    </w:p>
    <w:p w14:paraId="432EC104" w14:textId="77777777" w:rsidR="00F6117A" w:rsidRDefault="00F6117A" w:rsidP="00F6117A">
      <w:pPr>
        <w:pStyle w:val="ListParagraph"/>
        <w:numPr>
          <w:ilvl w:val="0"/>
          <w:numId w:val="3"/>
        </w:numPr>
        <w:jc w:val="both"/>
        <w:rPr>
          <w:rFonts w:ascii="Arial" w:hAnsi="Arial" w:cs="Arial"/>
        </w:rPr>
      </w:pPr>
      <w:r>
        <w:rPr>
          <w:rFonts w:ascii="Arial" w:hAnsi="Arial" w:cs="Arial"/>
        </w:rPr>
        <w:t>Urgent and Emergency Care Patients</w:t>
      </w:r>
    </w:p>
    <w:p w14:paraId="73AF9F93" w14:textId="77777777" w:rsidR="00F6117A" w:rsidRDefault="00F6117A" w:rsidP="00F6117A">
      <w:pPr>
        <w:pStyle w:val="ListParagraph"/>
        <w:numPr>
          <w:ilvl w:val="0"/>
          <w:numId w:val="3"/>
        </w:numPr>
        <w:jc w:val="both"/>
        <w:rPr>
          <w:rFonts w:ascii="Arial" w:hAnsi="Arial" w:cs="Arial"/>
        </w:rPr>
      </w:pPr>
      <w:r>
        <w:rPr>
          <w:rFonts w:ascii="Arial" w:hAnsi="Arial" w:cs="Arial"/>
        </w:rPr>
        <w:t xml:space="preserve">Those awaiting any NHS procedure that requires Oral Stabilisation </w:t>
      </w:r>
    </w:p>
    <w:p w14:paraId="3389C489" w14:textId="1655B08D" w:rsidR="00F6117A" w:rsidRDefault="00034421" w:rsidP="00F6117A">
      <w:pPr>
        <w:pStyle w:val="ListParagraph"/>
        <w:numPr>
          <w:ilvl w:val="0"/>
          <w:numId w:val="3"/>
        </w:numPr>
        <w:jc w:val="both"/>
        <w:rPr>
          <w:rFonts w:ascii="Arial" w:hAnsi="Arial" w:cs="Arial"/>
        </w:rPr>
      </w:pPr>
      <w:r>
        <w:rPr>
          <w:rFonts w:ascii="Arial" w:hAnsi="Arial" w:cs="Arial"/>
        </w:rPr>
        <w:t xml:space="preserve">In-practice care for residents of </w:t>
      </w:r>
      <w:r w:rsidR="00F6117A">
        <w:rPr>
          <w:rFonts w:ascii="Arial" w:hAnsi="Arial" w:cs="Arial"/>
        </w:rPr>
        <w:t>Care Homes and Nursing Homes.</w:t>
      </w:r>
    </w:p>
    <w:p w14:paraId="4745989B" w14:textId="77777777" w:rsidR="00F6117A" w:rsidRDefault="00F6117A" w:rsidP="00F6117A">
      <w:pPr>
        <w:pStyle w:val="ListParagraph"/>
        <w:numPr>
          <w:ilvl w:val="0"/>
          <w:numId w:val="3"/>
        </w:numPr>
        <w:jc w:val="both"/>
        <w:rPr>
          <w:rFonts w:ascii="Arial" w:hAnsi="Arial" w:cs="Arial"/>
        </w:rPr>
      </w:pPr>
      <w:r>
        <w:rPr>
          <w:rFonts w:ascii="Arial" w:hAnsi="Arial" w:cs="Arial"/>
        </w:rPr>
        <w:t>High Dental Risk Patients</w:t>
      </w:r>
    </w:p>
    <w:p w14:paraId="53FC4E2B" w14:textId="77777777" w:rsidR="00F6117A" w:rsidRDefault="00F6117A" w:rsidP="00F6117A">
      <w:pPr>
        <w:pStyle w:val="ListParagraph"/>
        <w:numPr>
          <w:ilvl w:val="0"/>
          <w:numId w:val="3"/>
        </w:numPr>
        <w:jc w:val="both"/>
        <w:rPr>
          <w:rFonts w:ascii="Arial" w:hAnsi="Arial" w:cs="Arial"/>
        </w:rPr>
      </w:pPr>
      <w:r>
        <w:rPr>
          <w:rFonts w:ascii="Arial" w:hAnsi="Arial" w:cs="Arial"/>
        </w:rPr>
        <w:t>Dementia Patients</w:t>
      </w:r>
    </w:p>
    <w:p w14:paraId="114FBBFD" w14:textId="77777777" w:rsidR="00F6117A" w:rsidRDefault="00F6117A" w:rsidP="00F6117A">
      <w:pPr>
        <w:pStyle w:val="ListParagraph"/>
        <w:numPr>
          <w:ilvl w:val="0"/>
          <w:numId w:val="3"/>
        </w:numPr>
        <w:jc w:val="both"/>
        <w:rPr>
          <w:rFonts w:ascii="Arial" w:hAnsi="Arial" w:cs="Arial"/>
        </w:rPr>
      </w:pPr>
      <w:r>
        <w:rPr>
          <w:rFonts w:ascii="Arial" w:hAnsi="Arial" w:cs="Arial"/>
        </w:rPr>
        <w:t>Sex Workers</w:t>
      </w:r>
    </w:p>
    <w:p w14:paraId="3AEB8FC2" w14:textId="77777777" w:rsidR="00F6117A" w:rsidRDefault="00F6117A" w:rsidP="00F6117A">
      <w:pPr>
        <w:rPr>
          <w:rFonts w:ascii="Arial" w:eastAsia="Calibri" w:hAnsi="Arial" w:cs="Arial"/>
          <w:b/>
          <w:bCs/>
        </w:rPr>
      </w:pPr>
    </w:p>
    <w:p w14:paraId="79F6DDD0" w14:textId="006D621D" w:rsidR="00F6117A" w:rsidRDefault="00F6117A" w:rsidP="00F6117A">
      <w:pPr>
        <w:rPr>
          <w:rFonts w:ascii="Arial" w:eastAsia="Calibri" w:hAnsi="Arial" w:cs="Arial"/>
        </w:rPr>
      </w:pPr>
      <w:r>
        <w:rPr>
          <w:rFonts w:ascii="Arial" w:eastAsia="Calibri" w:hAnsi="Arial" w:cs="Arial"/>
        </w:rPr>
        <w:t xml:space="preserve">Priority Access Populations will take priority for this additional activity, </w:t>
      </w:r>
      <w:r w:rsidR="00891BCD">
        <w:rPr>
          <w:rFonts w:ascii="Arial" w:eastAsia="Calibri" w:hAnsi="Arial" w:cs="Arial"/>
        </w:rPr>
        <w:t>H</w:t>
      </w:r>
      <w:r>
        <w:rPr>
          <w:rFonts w:ascii="Arial" w:eastAsia="Calibri" w:hAnsi="Arial" w:cs="Arial"/>
        </w:rPr>
        <w:t>owever the Provider may use some of the activity for its current service patients (</w:t>
      </w:r>
      <w:r w:rsidR="00891BCD">
        <w:rPr>
          <w:rFonts w:ascii="Arial" w:eastAsia="Calibri" w:hAnsi="Arial" w:cs="Arial"/>
        </w:rPr>
        <w:t xml:space="preserve">as </w:t>
      </w:r>
      <w:r>
        <w:rPr>
          <w:rFonts w:ascii="Arial" w:eastAsia="Calibri" w:hAnsi="Arial" w:cs="Arial"/>
        </w:rPr>
        <w:t>agreed with the ICB).</w:t>
      </w:r>
    </w:p>
    <w:p w14:paraId="0EA87AB0" w14:textId="77777777" w:rsidR="00F6117A" w:rsidRDefault="00F6117A" w:rsidP="00F6117A">
      <w:pPr>
        <w:rPr>
          <w:rFonts w:ascii="Arial" w:eastAsia="Calibri" w:hAnsi="Arial" w:cs="Arial"/>
        </w:rPr>
      </w:pPr>
    </w:p>
    <w:p w14:paraId="70776ACE" w14:textId="4F167E9A" w:rsidR="00F6117A" w:rsidRDefault="00F6117A" w:rsidP="00F6117A">
      <w:pPr>
        <w:rPr>
          <w:rFonts w:ascii="Arial" w:eastAsia="Calibri" w:hAnsi="Arial" w:cs="Arial"/>
        </w:rPr>
      </w:pPr>
      <w:r>
        <w:rPr>
          <w:rFonts w:ascii="Arial" w:eastAsia="Calibri" w:hAnsi="Arial" w:cs="Arial"/>
        </w:rPr>
        <w:t xml:space="preserve">Signposting of patients within the agreement will be clear and effective. This will </w:t>
      </w:r>
      <w:r w:rsidR="00891BCD">
        <w:rPr>
          <w:rFonts w:ascii="Arial" w:eastAsia="Calibri" w:hAnsi="Arial" w:cs="Arial"/>
        </w:rPr>
        <w:t>exist between</w:t>
      </w:r>
      <w:r>
        <w:rPr>
          <w:rFonts w:ascii="Arial" w:eastAsia="Calibri" w:hAnsi="Arial" w:cs="Arial"/>
        </w:rPr>
        <w:t xml:space="preserve"> healthcare services</w:t>
      </w:r>
      <w:r w:rsidR="00D12BB7">
        <w:rPr>
          <w:rFonts w:ascii="Arial" w:eastAsia="Calibri" w:hAnsi="Arial" w:cs="Arial"/>
        </w:rPr>
        <w:t>,</w:t>
      </w:r>
      <w:r>
        <w:rPr>
          <w:rFonts w:ascii="Arial" w:eastAsia="Calibri" w:hAnsi="Arial" w:cs="Arial"/>
        </w:rPr>
        <w:t xml:space="preserve"> including but not limited to:</w:t>
      </w:r>
    </w:p>
    <w:p w14:paraId="30495BDF" w14:textId="77777777" w:rsidR="00F6117A" w:rsidRDefault="00F6117A" w:rsidP="00F6117A">
      <w:pPr>
        <w:rPr>
          <w:rFonts w:ascii="Arial" w:eastAsia="Calibri" w:hAnsi="Arial" w:cs="Arial"/>
        </w:rPr>
      </w:pPr>
    </w:p>
    <w:p w14:paraId="09563762" w14:textId="77777777" w:rsidR="00F6117A" w:rsidRDefault="00F6117A" w:rsidP="00F6117A">
      <w:pPr>
        <w:rPr>
          <w:rFonts w:ascii="Arial" w:eastAsia="Calibri" w:hAnsi="Arial" w:cs="Arial"/>
        </w:rPr>
      </w:pPr>
      <w:r>
        <w:rPr>
          <w:rFonts w:ascii="Arial" w:eastAsia="Calibri" w:hAnsi="Arial" w:cs="Arial"/>
        </w:rPr>
        <w:t>• NHS 111</w:t>
      </w:r>
    </w:p>
    <w:p w14:paraId="4B975503" w14:textId="77777777" w:rsidR="00F6117A" w:rsidRDefault="00F6117A" w:rsidP="00F6117A">
      <w:pPr>
        <w:rPr>
          <w:rFonts w:ascii="Arial" w:eastAsia="Calibri" w:hAnsi="Arial" w:cs="Arial"/>
        </w:rPr>
      </w:pPr>
      <w:r>
        <w:rPr>
          <w:rFonts w:ascii="Arial" w:eastAsia="Calibri" w:hAnsi="Arial" w:cs="Arial"/>
        </w:rPr>
        <w:t>• primary care services (GMPs)</w:t>
      </w:r>
    </w:p>
    <w:p w14:paraId="07A52697" w14:textId="77777777" w:rsidR="00F6117A" w:rsidRDefault="00F6117A" w:rsidP="00F6117A">
      <w:pPr>
        <w:rPr>
          <w:rFonts w:ascii="Arial" w:eastAsia="Calibri" w:hAnsi="Arial" w:cs="Arial"/>
        </w:rPr>
      </w:pPr>
      <w:r>
        <w:rPr>
          <w:rFonts w:ascii="Arial" w:eastAsia="Calibri" w:hAnsi="Arial" w:cs="Arial"/>
        </w:rPr>
        <w:t>• secondary care services (A&amp;E, OMFS)</w:t>
      </w:r>
    </w:p>
    <w:p w14:paraId="65C621CE" w14:textId="77777777" w:rsidR="00F6117A" w:rsidRDefault="00F6117A" w:rsidP="00F6117A">
      <w:pPr>
        <w:rPr>
          <w:rFonts w:ascii="Arial" w:eastAsia="Calibri" w:hAnsi="Arial" w:cs="Arial"/>
        </w:rPr>
      </w:pPr>
      <w:r>
        <w:rPr>
          <w:rFonts w:ascii="Arial" w:eastAsia="Calibri" w:hAnsi="Arial" w:cs="Arial"/>
        </w:rPr>
        <w:t>• Healthwatch</w:t>
      </w:r>
    </w:p>
    <w:p w14:paraId="7D0BC974" w14:textId="77777777" w:rsidR="00F6117A" w:rsidRDefault="00F6117A" w:rsidP="00F6117A">
      <w:pPr>
        <w:rPr>
          <w:rFonts w:ascii="Arial" w:eastAsia="Calibri" w:hAnsi="Arial" w:cs="Arial"/>
        </w:rPr>
      </w:pPr>
      <w:r>
        <w:rPr>
          <w:rFonts w:ascii="Arial" w:eastAsia="Calibri" w:hAnsi="Arial" w:cs="Arial"/>
        </w:rPr>
        <w:t>• General Dental Practitioners (GDPs)</w:t>
      </w:r>
    </w:p>
    <w:p w14:paraId="483C5D61" w14:textId="77777777" w:rsidR="00F6117A" w:rsidRDefault="00F6117A" w:rsidP="00F6117A">
      <w:pPr>
        <w:rPr>
          <w:rFonts w:ascii="Arial" w:eastAsia="Calibri" w:hAnsi="Arial" w:cs="Arial"/>
        </w:rPr>
      </w:pPr>
      <w:r>
        <w:rPr>
          <w:rFonts w:ascii="Arial" w:eastAsia="Calibri" w:hAnsi="Arial" w:cs="Arial"/>
        </w:rPr>
        <w:t>• selected agreement holders and patients</w:t>
      </w:r>
    </w:p>
    <w:p w14:paraId="4ED71DFD" w14:textId="77777777" w:rsidR="00F6117A" w:rsidRDefault="00F6117A" w:rsidP="00F6117A">
      <w:pPr>
        <w:rPr>
          <w:rFonts w:ascii="Arial" w:eastAsia="Calibri" w:hAnsi="Arial" w:cs="Arial"/>
        </w:rPr>
      </w:pPr>
    </w:p>
    <w:p w14:paraId="2DA66541" w14:textId="77777777" w:rsidR="00F6117A" w:rsidRDefault="00F6117A" w:rsidP="00F6117A">
      <w:pPr>
        <w:rPr>
          <w:rFonts w:ascii="Arial" w:eastAsia="Calibri" w:hAnsi="Arial" w:cs="Arial"/>
        </w:rPr>
      </w:pPr>
      <w:r>
        <w:rPr>
          <w:rFonts w:ascii="Arial" w:eastAsia="Calibri" w:hAnsi="Arial" w:cs="Arial"/>
        </w:rPr>
        <w:t xml:space="preserve">Communication will be via nhs.net secure email, texts, information leaflets and </w:t>
      </w:r>
      <w:proofErr w:type="gramStart"/>
      <w:r>
        <w:rPr>
          <w:rFonts w:ascii="Arial" w:eastAsia="Calibri" w:hAnsi="Arial" w:cs="Arial"/>
        </w:rPr>
        <w:t>will</w:t>
      </w:r>
      <w:proofErr w:type="gramEnd"/>
    </w:p>
    <w:p w14:paraId="63872921" w14:textId="77777777" w:rsidR="00F6117A" w:rsidRDefault="00F6117A" w:rsidP="00F6117A">
      <w:pPr>
        <w:rPr>
          <w:rFonts w:ascii="Arial" w:eastAsia="Calibri" w:hAnsi="Arial" w:cs="Arial"/>
        </w:rPr>
      </w:pPr>
      <w:r>
        <w:rPr>
          <w:rFonts w:ascii="Arial" w:eastAsia="Calibri" w:hAnsi="Arial" w:cs="Arial"/>
        </w:rPr>
        <w:t>be in accordance with GDPR.</w:t>
      </w:r>
    </w:p>
    <w:p w14:paraId="5341D1DF" w14:textId="77777777" w:rsidR="00F6117A" w:rsidRDefault="00F6117A" w:rsidP="00F6117A">
      <w:pPr>
        <w:rPr>
          <w:rFonts w:ascii="Arial" w:eastAsia="Calibri" w:hAnsi="Arial" w:cs="Arial"/>
        </w:rPr>
      </w:pPr>
    </w:p>
    <w:p w14:paraId="1F1D2DA8" w14:textId="79C85161" w:rsidR="00F6117A" w:rsidRDefault="001C167F" w:rsidP="00F6117A">
      <w:pPr>
        <w:rPr>
          <w:rFonts w:ascii="Arial" w:eastAsia="Calibri" w:hAnsi="Arial" w:cs="Arial"/>
        </w:rPr>
      </w:pPr>
      <w:r>
        <w:rPr>
          <w:rFonts w:ascii="Arial" w:eastAsia="Calibri" w:hAnsi="Arial" w:cs="Arial"/>
        </w:rPr>
        <w:t xml:space="preserve">Information </w:t>
      </w:r>
      <w:r w:rsidR="00F6117A">
        <w:rPr>
          <w:rFonts w:ascii="Arial" w:eastAsia="Calibri" w:hAnsi="Arial" w:cs="Arial"/>
        </w:rPr>
        <w:t>will be provided to healthcare services by the Provider and the ICB to</w:t>
      </w:r>
    </w:p>
    <w:p w14:paraId="3D6D511C" w14:textId="6D91BF5E" w:rsidR="00F6117A" w:rsidRDefault="00F6117A" w:rsidP="00F6117A">
      <w:pPr>
        <w:rPr>
          <w:rFonts w:ascii="Arial" w:eastAsia="Calibri" w:hAnsi="Arial" w:cs="Arial"/>
        </w:rPr>
      </w:pPr>
      <w:r>
        <w:rPr>
          <w:rFonts w:ascii="Arial" w:eastAsia="Calibri" w:hAnsi="Arial" w:cs="Arial"/>
        </w:rPr>
        <w:t xml:space="preserve">inform them of this provision of care and the available pathway to </w:t>
      </w:r>
      <w:r w:rsidR="00891BCD">
        <w:rPr>
          <w:rFonts w:ascii="Arial" w:eastAsia="Calibri" w:hAnsi="Arial" w:cs="Arial"/>
        </w:rPr>
        <w:t>care.</w:t>
      </w:r>
    </w:p>
    <w:p w14:paraId="25CD792A" w14:textId="77777777" w:rsidR="00F6117A" w:rsidRDefault="00F6117A" w:rsidP="00F6117A">
      <w:pPr>
        <w:pStyle w:val="ListParagraph"/>
        <w:jc w:val="both"/>
        <w:rPr>
          <w:rFonts w:ascii="Arial" w:eastAsia="Calibri" w:hAnsi="Arial" w:cs="Arial"/>
        </w:rPr>
      </w:pPr>
    </w:p>
    <w:p w14:paraId="56ADF981" w14:textId="77777777" w:rsidR="00F6117A" w:rsidRDefault="00F6117A" w:rsidP="00F6117A">
      <w:pPr>
        <w:jc w:val="both"/>
        <w:rPr>
          <w:rFonts w:ascii="Arial" w:eastAsia="Calibri" w:hAnsi="Arial" w:cs="Arial"/>
          <w:sz w:val="22"/>
          <w:szCs w:val="22"/>
        </w:rPr>
      </w:pPr>
    </w:p>
    <w:p w14:paraId="6B499B02" w14:textId="77777777" w:rsidR="00F6117A" w:rsidRDefault="00F6117A" w:rsidP="00F6117A">
      <w:pPr>
        <w:jc w:val="both"/>
        <w:rPr>
          <w:rFonts w:ascii="Arial" w:eastAsia="Calibri" w:hAnsi="Arial" w:cs="Arial"/>
          <w:sz w:val="22"/>
          <w:szCs w:val="22"/>
        </w:rPr>
      </w:pPr>
    </w:p>
    <w:p w14:paraId="01CC9112" w14:textId="77777777" w:rsidR="00F6117A" w:rsidRDefault="00F6117A" w:rsidP="00F6117A">
      <w:pPr>
        <w:jc w:val="both"/>
        <w:rPr>
          <w:rFonts w:ascii="Arial" w:eastAsia="Calibri" w:hAnsi="Arial" w:cs="Arial"/>
          <w:sz w:val="22"/>
          <w:szCs w:val="22"/>
        </w:rPr>
      </w:pPr>
      <w:proofErr w:type="gramStart"/>
      <w:r>
        <w:rPr>
          <w:rFonts w:ascii="Arial" w:eastAsia="Calibri" w:hAnsi="Arial" w:cs="Arial"/>
          <w:b/>
          <w:bCs/>
          <w:sz w:val="22"/>
          <w:szCs w:val="22"/>
        </w:rPr>
        <w:t>Option</w:t>
      </w:r>
      <w:proofErr w:type="gramEnd"/>
      <w:r>
        <w:rPr>
          <w:rFonts w:ascii="Arial" w:eastAsia="Calibri" w:hAnsi="Arial" w:cs="Arial"/>
          <w:b/>
          <w:bCs/>
          <w:sz w:val="22"/>
          <w:szCs w:val="22"/>
        </w:rPr>
        <w:t xml:space="preserve"> A Sessional programmes</w:t>
      </w:r>
      <w:r>
        <w:rPr>
          <w:rFonts w:ascii="Arial" w:eastAsia="Calibri" w:hAnsi="Arial" w:cs="Arial"/>
          <w:sz w:val="22"/>
          <w:szCs w:val="22"/>
        </w:rPr>
        <w:t xml:space="preserve"> to include:</w:t>
      </w:r>
    </w:p>
    <w:p w14:paraId="1FE5FE0A" w14:textId="77777777" w:rsidR="00F6117A" w:rsidRDefault="00F6117A" w:rsidP="00F6117A">
      <w:pPr>
        <w:jc w:val="both"/>
        <w:rPr>
          <w:rFonts w:ascii="Arial" w:eastAsia="Calibri" w:hAnsi="Arial" w:cs="Arial"/>
          <w:sz w:val="22"/>
          <w:szCs w:val="22"/>
        </w:rPr>
      </w:pPr>
    </w:p>
    <w:p w14:paraId="554F7656" w14:textId="4D60A0D0" w:rsidR="00F6117A" w:rsidRDefault="00F6117A" w:rsidP="00F6117A">
      <w:pPr>
        <w:jc w:val="both"/>
        <w:rPr>
          <w:rFonts w:ascii="Arial" w:eastAsia="Calibri" w:hAnsi="Arial" w:cs="Arial"/>
          <w:sz w:val="22"/>
          <w:szCs w:val="22"/>
        </w:rPr>
      </w:pPr>
      <w:r>
        <w:rPr>
          <w:rFonts w:ascii="Arial" w:eastAsia="Calibri" w:hAnsi="Arial" w:cs="Arial"/>
          <w:b/>
          <w:bCs/>
          <w:sz w:val="22"/>
          <w:szCs w:val="22"/>
        </w:rPr>
        <w:t>Weekday session</w:t>
      </w:r>
      <w:r>
        <w:rPr>
          <w:rFonts w:ascii="Arial" w:eastAsia="Calibri" w:hAnsi="Arial" w:cs="Arial"/>
          <w:sz w:val="22"/>
          <w:szCs w:val="22"/>
        </w:rPr>
        <w:t xml:space="preserve">. 3.5-hour session with at least 2.5 hours outside of normal GDS Contracted </w:t>
      </w:r>
      <w:r w:rsidR="00D12BB7">
        <w:rPr>
          <w:rFonts w:ascii="Arial" w:eastAsia="Calibri" w:hAnsi="Arial" w:cs="Arial"/>
          <w:sz w:val="22"/>
          <w:szCs w:val="22"/>
        </w:rPr>
        <w:t xml:space="preserve">hours </w:t>
      </w:r>
      <w:r>
        <w:rPr>
          <w:rFonts w:ascii="Arial" w:eastAsia="Calibri" w:hAnsi="Arial" w:cs="Arial"/>
          <w:sz w:val="22"/>
          <w:szCs w:val="22"/>
        </w:rPr>
        <w:t xml:space="preserve">paid at rate of </w:t>
      </w:r>
      <w:r>
        <w:rPr>
          <w:rFonts w:ascii="Arial" w:eastAsia="Calibri" w:hAnsi="Arial" w:cs="Arial"/>
          <w:b/>
          <w:bCs/>
          <w:sz w:val="22"/>
          <w:szCs w:val="22"/>
        </w:rPr>
        <w:t>£500 per 3.5-hour session</w:t>
      </w:r>
      <w:r>
        <w:rPr>
          <w:rFonts w:ascii="Arial" w:eastAsia="Calibri" w:hAnsi="Arial" w:cs="Arial"/>
          <w:sz w:val="22"/>
          <w:szCs w:val="22"/>
        </w:rPr>
        <w:t>. Patient treatment to be inclusive of routine, urgent access or out of hours</w:t>
      </w:r>
      <w:r w:rsidR="00D12BB7">
        <w:rPr>
          <w:rFonts w:ascii="Arial" w:eastAsia="Calibri" w:hAnsi="Arial" w:cs="Arial"/>
          <w:sz w:val="22"/>
          <w:szCs w:val="22"/>
        </w:rPr>
        <w:t xml:space="preserve"> care with the o</w:t>
      </w:r>
      <w:r>
        <w:rPr>
          <w:rFonts w:ascii="Arial" w:eastAsia="Calibri" w:hAnsi="Arial" w:cs="Arial"/>
          <w:sz w:val="22"/>
          <w:szCs w:val="22"/>
        </w:rPr>
        <w:t>pportunity to utilise skill mix where appropriate.</w:t>
      </w:r>
    </w:p>
    <w:p w14:paraId="647BB4A1" w14:textId="77777777" w:rsidR="00F6117A" w:rsidRDefault="00F6117A" w:rsidP="00F6117A">
      <w:pPr>
        <w:jc w:val="both"/>
        <w:rPr>
          <w:rFonts w:ascii="Arial" w:eastAsia="Calibri" w:hAnsi="Arial" w:cs="Arial"/>
          <w:sz w:val="22"/>
          <w:szCs w:val="22"/>
        </w:rPr>
      </w:pPr>
    </w:p>
    <w:p w14:paraId="78CD7A33" w14:textId="36110C9B" w:rsidR="00F6117A" w:rsidRDefault="00F6117A" w:rsidP="00F6117A">
      <w:pPr>
        <w:jc w:val="both"/>
        <w:rPr>
          <w:rFonts w:ascii="Arial" w:eastAsia="Calibri" w:hAnsi="Arial" w:cs="Arial"/>
          <w:sz w:val="22"/>
          <w:szCs w:val="22"/>
        </w:rPr>
      </w:pPr>
      <w:r>
        <w:rPr>
          <w:rFonts w:ascii="Arial" w:eastAsia="Calibri" w:hAnsi="Arial" w:cs="Arial"/>
          <w:sz w:val="22"/>
          <w:szCs w:val="22"/>
        </w:rPr>
        <w:t>Within the weekday sessions, where there is benefit to the community and with prior ICB agreement to provide alternative access/services for the population</w:t>
      </w:r>
      <w:r w:rsidR="00891BCD">
        <w:rPr>
          <w:rFonts w:ascii="Arial" w:eastAsia="Calibri" w:hAnsi="Arial" w:cs="Arial"/>
          <w:sz w:val="22"/>
          <w:szCs w:val="22"/>
        </w:rPr>
        <w:t>,</w:t>
      </w:r>
      <w:r>
        <w:rPr>
          <w:rFonts w:ascii="Arial" w:eastAsia="Calibri" w:hAnsi="Arial" w:cs="Arial"/>
          <w:sz w:val="22"/>
          <w:szCs w:val="22"/>
        </w:rPr>
        <w:t xml:space="preserve"> the dental team are willing to be flexible and engage in discussion to provide oral care and services to other cohorts of the populations. </w:t>
      </w:r>
    </w:p>
    <w:p w14:paraId="7DD5DE13" w14:textId="77777777" w:rsidR="00F6117A" w:rsidRDefault="00F6117A" w:rsidP="00F6117A">
      <w:pPr>
        <w:jc w:val="both"/>
        <w:rPr>
          <w:rFonts w:ascii="Arial" w:eastAsia="Calibri" w:hAnsi="Arial" w:cs="Arial"/>
          <w:sz w:val="22"/>
          <w:szCs w:val="22"/>
        </w:rPr>
      </w:pPr>
    </w:p>
    <w:p w14:paraId="10B5804F" w14:textId="30417C1B" w:rsidR="00F6117A" w:rsidRDefault="00F6117A" w:rsidP="00F6117A">
      <w:pPr>
        <w:jc w:val="both"/>
        <w:rPr>
          <w:rFonts w:ascii="Arial" w:eastAsia="Calibri" w:hAnsi="Arial" w:cs="Arial"/>
          <w:sz w:val="22"/>
          <w:szCs w:val="22"/>
        </w:rPr>
      </w:pPr>
      <w:r>
        <w:rPr>
          <w:rFonts w:ascii="Arial" w:eastAsia="Calibri" w:hAnsi="Arial" w:cs="Arial"/>
          <w:sz w:val="22"/>
          <w:szCs w:val="22"/>
        </w:rPr>
        <w:t>Phased</w:t>
      </w:r>
      <w:r w:rsidR="00891BCD">
        <w:rPr>
          <w:rFonts w:ascii="Arial" w:eastAsia="Calibri" w:hAnsi="Arial" w:cs="Arial"/>
          <w:sz w:val="22"/>
          <w:szCs w:val="22"/>
        </w:rPr>
        <w:t xml:space="preserve"> courses of</w:t>
      </w:r>
      <w:r>
        <w:rPr>
          <w:rFonts w:ascii="Arial" w:eastAsia="Calibri" w:hAnsi="Arial" w:cs="Arial"/>
          <w:sz w:val="22"/>
          <w:szCs w:val="22"/>
        </w:rPr>
        <w:t xml:space="preserve"> treatment and oral stabilisation are part of this initiative.</w:t>
      </w:r>
    </w:p>
    <w:p w14:paraId="1E07FE7D" w14:textId="77777777" w:rsidR="00F6117A" w:rsidRDefault="00F6117A" w:rsidP="00F6117A">
      <w:pPr>
        <w:jc w:val="both"/>
        <w:rPr>
          <w:rFonts w:ascii="Arial" w:eastAsia="Calibri" w:hAnsi="Arial" w:cs="Arial"/>
          <w:sz w:val="22"/>
          <w:szCs w:val="22"/>
        </w:rPr>
      </w:pPr>
    </w:p>
    <w:p w14:paraId="33BAC632" w14:textId="4092AE54" w:rsidR="00F6117A" w:rsidRDefault="00F6117A" w:rsidP="00F6117A">
      <w:pPr>
        <w:jc w:val="both"/>
        <w:rPr>
          <w:rFonts w:ascii="Arial" w:eastAsia="Calibri" w:hAnsi="Arial" w:cs="Arial"/>
          <w:sz w:val="22"/>
          <w:szCs w:val="22"/>
        </w:rPr>
      </w:pPr>
      <w:r>
        <w:rPr>
          <w:rFonts w:ascii="Arial" w:eastAsia="Calibri" w:hAnsi="Arial" w:cs="Arial"/>
          <w:sz w:val="22"/>
          <w:szCs w:val="22"/>
        </w:rPr>
        <w:t>Data capture</w:t>
      </w:r>
      <w:r w:rsidR="00D12BB7">
        <w:rPr>
          <w:rFonts w:ascii="Arial" w:eastAsia="Calibri" w:hAnsi="Arial" w:cs="Arial"/>
          <w:sz w:val="22"/>
          <w:szCs w:val="22"/>
        </w:rPr>
        <w:t xml:space="preserve"> will be</w:t>
      </w:r>
      <w:r>
        <w:rPr>
          <w:rFonts w:ascii="Arial" w:eastAsia="Calibri" w:hAnsi="Arial" w:cs="Arial"/>
          <w:sz w:val="22"/>
          <w:szCs w:val="22"/>
        </w:rPr>
        <w:t xml:space="preserve"> by submission of FP17 against a new contract line for the flexible commissioning &amp; weekly MS forms data submission.</w:t>
      </w:r>
    </w:p>
    <w:p w14:paraId="1F523C44" w14:textId="77777777" w:rsidR="00F6117A" w:rsidRDefault="00F6117A" w:rsidP="00F6117A">
      <w:pPr>
        <w:jc w:val="both"/>
        <w:rPr>
          <w:rFonts w:ascii="Arial" w:eastAsia="Calibri" w:hAnsi="Arial" w:cs="Arial"/>
          <w:sz w:val="22"/>
          <w:szCs w:val="22"/>
        </w:rPr>
      </w:pPr>
    </w:p>
    <w:p w14:paraId="30DEB6D9" w14:textId="6F792B65"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Patients number expectation per 3.5-hour session </w:t>
      </w:r>
      <w:r w:rsidR="00D12BB7">
        <w:rPr>
          <w:rFonts w:ascii="Arial" w:eastAsia="Calibri" w:hAnsi="Arial" w:cs="Arial"/>
          <w:sz w:val="22"/>
          <w:szCs w:val="22"/>
        </w:rPr>
        <w:t xml:space="preserve">is a </w:t>
      </w:r>
      <w:r>
        <w:rPr>
          <w:rFonts w:ascii="Arial" w:eastAsia="Calibri" w:hAnsi="Arial" w:cs="Arial"/>
          <w:b/>
          <w:bCs/>
          <w:sz w:val="22"/>
          <w:szCs w:val="22"/>
        </w:rPr>
        <w:t xml:space="preserve">minimum </w:t>
      </w:r>
      <w:r w:rsidR="00D12BB7">
        <w:rPr>
          <w:rFonts w:ascii="Arial" w:eastAsia="Calibri" w:hAnsi="Arial" w:cs="Arial"/>
          <w:b/>
          <w:bCs/>
          <w:sz w:val="22"/>
          <w:szCs w:val="22"/>
        </w:rPr>
        <w:t xml:space="preserve">of </w:t>
      </w:r>
      <w:r>
        <w:rPr>
          <w:rFonts w:ascii="Arial" w:eastAsia="Calibri" w:hAnsi="Arial" w:cs="Arial"/>
          <w:b/>
          <w:bCs/>
          <w:sz w:val="22"/>
          <w:szCs w:val="22"/>
        </w:rPr>
        <w:t>2 patients per hour = 7 patients within 3.5 hours.</w:t>
      </w:r>
      <w:r>
        <w:rPr>
          <w:rFonts w:ascii="Arial" w:eastAsia="Calibri" w:hAnsi="Arial" w:cs="Arial"/>
          <w:sz w:val="22"/>
          <w:szCs w:val="22"/>
        </w:rPr>
        <w:t xml:space="preserve"> Each patient attendance </w:t>
      </w:r>
      <w:r w:rsidR="00D12BB7">
        <w:rPr>
          <w:rFonts w:ascii="Arial" w:eastAsia="Calibri" w:hAnsi="Arial" w:cs="Arial"/>
          <w:sz w:val="22"/>
          <w:szCs w:val="22"/>
        </w:rPr>
        <w:t xml:space="preserve">will be </w:t>
      </w:r>
      <w:r>
        <w:rPr>
          <w:rFonts w:ascii="Arial" w:eastAsia="Calibri" w:hAnsi="Arial" w:cs="Arial"/>
          <w:sz w:val="22"/>
          <w:szCs w:val="22"/>
        </w:rPr>
        <w:t xml:space="preserve">recorded on MS forms. There is no maximum patient limit </w:t>
      </w:r>
      <w:r w:rsidR="00D12BB7">
        <w:rPr>
          <w:rFonts w:ascii="Arial" w:eastAsia="Calibri" w:hAnsi="Arial" w:cs="Arial"/>
          <w:sz w:val="22"/>
          <w:szCs w:val="22"/>
        </w:rPr>
        <w:t xml:space="preserve">as </w:t>
      </w:r>
      <w:r>
        <w:rPr>
          <w:rFonts w:ascii="Arial" w:eastAsia="Calibri" w:hAnsi="Arial" w:cs="Arial"/>
          <w:sz w:val="22"/>
          <w:szCs w:val="22"/>
        </w:rPr>
        <w:t xml:space="preserve">this would be for </w:t>
      </w:r>
      <w:r w:rsidR="00D12BB7">
        <w:rPr>
          <w:rFonts w:ascii="Arial" w:eastAsia="Calibri" w:hAnsi="Arial" w:cs="Arial"/>
          <w:sz w:val="22"/>
          <w:szCs w:val="22"/>
        </w:rPr>
        <w:t xml:space="preserve">a </w:t>
      </w:r>
      <w:r>
        <w:rPr>
          <w:rFonts w:ascii="Arial" w:eastAsia="Calibri" w:hAnsi="Arial" w:cs="Arial"/>
          <w:sz w:val="22"/>
          <w:szCs w:val="22"/>
        </w:rPr>
        <w:t>practice to manage capacity and to maximise patient access within clinical governance.</w:t>
      </w:r>
    </w:p>
    <w:p w14:paraId="6B197ADF" w14:textId="77777777" w:rsidR="00F6117A" w:rsidRDefault="00F6117A" w:rsidP="00F6117A">
      <w:pPr>
        <w:jc w:val="both"/>
        <w:rPr>
          <w:rFonts w:ascii="Arial" w:eastAsia="Calibri" w:hAnsi="Arial" w:cs="Arial"/>
          <w:sz w:val="22"/>
          <w:szCs w:val="22"/>
        </w:rPr>
      </w:pPr>
    </w:p>
    <w:p w14:paraId="4B8BA742" w14:textId="73DB67E6" w:rsidR="00F6117A" w:rsidRDefault="00F6117A" w:rsidP="00F6117A">
      <w:pPr>
        <w:jc w:val="both"/>
        <w:rPr>
          <w:rFonts w:ascii="Arial" w:eastAsia="Calibri" w:hAnsi="Arial" w:cs="Arial"/>
          <w:sz w:val="22"/>
          <w:szCs w:val="22"/>
        </w:rPr>
      </w:pPr>
      <w:r>
        <w:rPr>
          <w:rFonts w:ascii="Arial" w:eastAsia="Calibri" w:hAnsi="Arial" w:cs="Arial"/>
          <w:b/>
          <w:bCs/>
          <w:sz w:val="22"/>
          <w:szCs w:val="22"/>
        </w:rPr>
        <w:t>Weekend session – 5 Hours on Saturday &amp; 5 Hours on a Sunday</w:t>
      </w:r>
      <w:r>
        <w:rPr>
          <w:rFonts w:ascii="Arial" w:eastAsia="Calibri" w:hAnsi="Arial" w:cs="Arial"/>
          <w:sz w:val="22"/>
          <w:szCs w:val="22"/>
        </w:rPr>
        <w:t xml:space="preserve"> – patient treatment to be inclusive of routine, urgent access or out of hours</w:t>
      </w:r>
      <w:r w:rsidR="00D12BB7">
        <w:rPr>
          <w:rFonts w:ascii="Arial" w:eastAsia="Calibri" w:hAnsi="Arial" w:cs="Arial"/>
          <w:sz w:val="22"/>
          <w:szCs w:val="22"/>
        </w:rPr>
        <w:t xml:space="preserve"> care with an o</w:t>
      </w:r>
      <w:r>
        <w:rPr>
          <w:rFonts w:ascii="Arial" w:eastAsia="Calibri" w:hAnsi="Arial" w:cs="Arial"/>
          <w:sz w:val="22"/>
          <w:szCs w:val="22"/>
        </w:rPr>
        <w:t xml:space="preserve">pportunity to utilise skill mix where appropriate. </w:t>
      </w:r>
    </w:p>
    <w:p w14:paraId="479C7EB2" w14:textId="77777777" w:rsidR="00F6117A" w:rsidRDefault="00F6117A" w:rsidP="00F6117A">
      <w:pPr>
        <w:jc w:val="both"/>
        <w:rPr>
          <w:rFonts w:ascii="Arial" w:eastAsia="Calibri" w:hAnsi="Arial" w:cs="Arial"/>
          <w:sz w:val="22"/>
          <w:szCs w:val="22"/>
        </w:rPr>
      </w:pPr>
    </w:p>
    <w:p w14:paraId="1A44EE0C" w14:textId="03C93F02" w:rsidR="00F6117A" w:rsidRDefault="00F6117A" w:rsidP="00F6117A">
      <w:pPr>
        <w:jc w:val="both"/>
        <w:rPr>
          <w:rFonts w:ascii="Arial" w:eastAsia="Calibri" w:hAnsi="Arial" w:cs="Arial"/>
          <w:sz w:val="22"/>
          <w:szCs w:val="22"/>
        </w:rPr>
      </w:pPr>
      <w:r>
        <w:rPr>
          <w:rFonts w:ascii="Arial" w:eastAsia="Calibri" w:hAnsi="Arial" w:cs="Arial"/>
          <w:sz w:val="22"/>
          <w:szCs w:val="22"/>
        </w:rPr>
        <w:t>Paid at rate £750.00 per 5-hour per day/session.</w:t>
      </w:r>
    </w:p>
    <w:p w14:paraId="616D0AE3" w14:textId="77777777" w:rsidR="00F6117A" w:rsidRDefault="00F6117A" w:rsidP="00F6117A">
      <w:pPr>
        <w:jc w:val="both"/>
        <w:rPr>
          <w:rFonts w:ascii="Arial" w:eastAsia="Calibri" w:hAnsi="Arial" w:cs="Arial"/>
          <w:sz w:val="22"/>
          <w:szCs w:val="22"/>
        </w:rPr>
      </w:pPr>
    </w:p>
    <w:p w14:paraId="2F47A013" w14:textId="104CE68D"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Data capture </w:t>
      </w:r>
      <w:r w:rsidR="00D12BB7">
        <w:rPr>
          <w:rFonts w:ascii="Arial" w:eastAsia="Calibri" w:hAnsi="Arial" w:cs="Arial"/>
          <w:sz w:val="22"/>
          <w:szCs w:val="22"/>
        </w:rPr>
        <w:t xml:space="preserve">will be </w:t>
      </w:r>
      <w:r>
        <w:rPr>
          <w:rFonts w:ascii="Arial" w:eastAsia="Calibri" w:hAnsi="Arial" w:cs="Arial"/>
          <w:sz w:val="22"/>
          <w:szCs w:val="22"/>
        </w:rPr>
        <w:t>by submission of FP17 &amp; weekly MS forms data submission</w:t>
      </w:r>
      <w:r w:rsidR="00D12BB7">
        <w:rPr>
          <w:rFonts w:ascii="Arial" w:eastAsia="Calibri" w:hAnsi="Arial" w:cs="Arial"/>
          <w:sz w:val="22"/>
          <w:szCs w:val="22"/>
        </w:rPr>
        <w:t>.</w:t>
      </w:r>
    </w:p>
    <w:p w14:paraId="69D4CB2C" w14:textId="77777777" w:rsidR="00F6117A" w:rsidRDefault="00F6117A" w:rsidP="00F6117A">
      <w:pPr>
        <w:jc w:val="both"/>
        <w:rPr>
          <w:rFonts w:ascii="Arial" w:eastAsia="Calibri" w:hAnsi="Arial" w:cs="Arial"/>
          <w:sz w:val="22"/>
          <w:szCs w:val="22"/>
        </w:rPr>
      </w:pPr>
    </w:p>
    <w:p w14:paraId="238341C2" w14:textId="7C1A9B88"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Patients number expectation per 5-hour session </w:t>
      </w:r>
      <w:r w:rsidR="00D12BB7">
        <w:rPr>
          <w:rFonts w:ascii="Arial" w:eastAsia="Calibri" w:hAnsi="Arial" w:cs="Arial"/>
          <w:sz w:val="22"/>
          <w:szCs w:val="22"/>
        </w:rPr>
        <w:t xml:space="preserve">is a </w:t>
      </w:r>
      <w:r>
        <w:rPr>
          <w:rFonts w:ascii="Arial" w:eastAsia="Calibri" w:hAnsi="Arial" w:cs="Arial"/>
          <w:sz w:val="22"/>
          <w:szCs w:val="22"/>
        </w:rPr>
        <w:t xml:space="preserve">minimum </w:t>
      </w:r>
      <w:r w:rsidR="00D12BB7">
        <w:rPr>
          <w:rFonts w:ascii="Arial" w:eastAsia="Calibri" w:hAnsi="Arial" w:cs="Arial"/>
          <w:sz w:val="22"/>
          <w:szCs w:val="22"/>
        </w:rPr>
        <w:t xml:space="preserve">of </w:t>
      </w:r>
      <w:r>
        <w:rPr>
          <w:rFonts w:ascii="Arial" w:eastAsia="Calibri" w:hAnsi="Arial" w:cs="Arial"/>
          <w:sz w:val="22"/>
          <w:szCs w:val="22"/>
        </w:rPr>
        <w:t xml:space="preserve">2 patients per hour = 10 patients within 5-hour session. Each patient attendance </w:t>
      </w:r>
      <w:r w:rsidR="00D12BB7">
        <w:rPr>
          <w:rFonts w:ascii="Arial" w:eastAsia="Calibri" w:hAnsi="Arial" w:cs="Arial"/>
          <w:sz w:val="22"/>
          <w:szCs w:val="22"/>
        </w:rPr>
        <w:t xml:space="preserve">will be </w:t>
      </w:r>
      <w:r>
        <w:rPr>
          <w:rFonts w:ascii="Arial" w:eastAsia="Calibri" w:hAnsi="Arial" w:cs="Arial"/>
          <w:sz w:val="22"/>
          <w:szCs w:val="22"/>
        </w:rPr>
        <w:t>recorded on MS forms. There is no maximum patient limit</w:t>
      </w:r>
      <w:r w:rsidR="00D12BB7">
        <w:rPr>
          <w:rFonts w:ascii="Arial" w:eastAsia="Calibri" w:hAnsi="Arial" w:cs="Arial"/>
          <w:sz w:val="22"/>
          <w:szCs w:val="22"/>
        </w:rPr>
        <w:t xml:space="preserve"> as</w:t>
      </w:r>
      <w:r>
        <w:rPr>
          <w:rFonts w:ascii="Arial" w:eastAsia="Calibri" w:hAnsi="Arial" w:cs="Arial"/>
          <w:sz w:val="22"/>
          <w:szCs w:val="22"/>
        </w:rPr>
        <w:t xml:space="preserve"> this would be for </w:t>
      </w:r>
      <w:r w:rsidR="00D12BB7">
        <w:rPr>
          <w:rFonts w:ascii="Arial" w:eastAsia="Calibri" w:hAnsi="Arial" w:cs="Arial"/>
          <w:sz w:val="22"/>
          <w:szCs w:val="22"/>
        </w:rPr>
        <w:t xml:space="preserve">a </w:t>
      </w:r>
      <w:r>
        <w:rPr>
          <w:rFonts w:ascii="Arial" w:eastAsia="Calibri" w:hAnsi="Arial" w:cs="Arial"/>
          <w:sz w:val="22"/>
          <w:szCs w:val="22"/>
        </w:rPr>
        <w:t>practice to manage capacity and to maximise patient access within clinical governance.</w:t>
      </w:r>
    </w:p>
    <w:p w14:paraId="7D7E8318" w14:textId="77777777" w:rsidR="00F6117A" w:rsidRDefault="00F6117A" w:rsidP="00F6117A">
      <w:pPr>
        <w:jc w:val="both"/>
        <w:rPr>
          <w:rFonts w:ascii="Arial" w:eastAsia="Calibri" w:hAnsi="Arial" w:cs="Arial"/>
          <w:sz w:val="22"/>
          <w:szCs w:val="22"/>
        </w:rPr>
      </w:pPr>
    </w:p>
    <w:p w14:paraId="797824D4" w14:textId="77777777" w:rsidR="00F6117A" w:rsidRDefault="00F6117A" w:rsidP="00F6117A">
      <w:pPr>
        <w:jc w:val="both"/>
        <w:rPr>
          <w:rFonts w:ascii="Arial" w:eastAsia="Calibri" w:hAnsi="Arial" w:cs="Arial"/>
          <w:sz w:val="22"/>
          <w:szCs w:val="22"/>
        </w:rPr>
      </w:pPr>
      <w:r>
        <w:rPr>
          <w:rFonts w:ascii="Arial" w:eastAsia="Calibri" w:hAnsi="Arial" w:cs="Arial"/>
          <w:b/>
          <w:bCs/>
          <w:sz w:val="22"/>
          <w:szCs w:val="22"/>
        </w:rPr>
        <w:t>Bank Holiday Cover days - 5 Hours opening on bank holiday</w:t>
      </w:r>
      <w:r>
        <w:rPr>
          <w:rFonts w:ascii="Arial" w:eastAsia="Calibri" w:hAnsi="Arial" w:cs="Arial"/>
          <w:sz w:val="22"/>
          <w:szCs w:val="22"/>
        </w:rPr>
        <w:t xml:space="preserve"> – patient treatment to</w:t>
      </w:r>
    </w:p>
    <w:p w14:paraId="1129D5A0" w14:textId="6DF4F7E7" w:rsidR="00F6117A" w:rsidRDefault="00F6117A" w:rsidP="00F6117A">
      <w:pPr>
        <w:jc w:val="both"/>
        <w:rPr>
          <w:rFonts w:ascii="Arial" w:eastAsia="Calibri" w:hAnsi="Arial" w:cs="Arial"/>
          <w:sz w:val="22"/>
          <w:szCs w:val="22"/>
        </w:rPr>
      </w:pPr>
      <w:r>
        <w:rPr>
          <w:rFonts w:ascii="Arial" w:eastAsia="Calibri" w:hAnsi="Arial" w:cs="Arial"/>
          <w:sz w:val="22"/>
          <w:szCs w:val="22"/>
        </w:rPr>
        <w:t>be inclusive of routine, urgent access or out of hours service requirement</w:t>
      </w:r>
      <w:r w:rsidR="00D12BB7">
        <w:rPr>
          <w:rFonts w:ascii="Arial" w:eastAsia="Calibri" w:hAnsi="Arial" w:cs="Arial"/>
          <w:sz w:val="22"/>
          <w:szCs w:val="22"/>
        </w:rPr>
        <w:t xml:space="preserve"> with an o</w:t>
      </w:r>
      <w:r>
        <w:rPr>
          <w:rFonts w:ascii="Arial" w:eastAsia="Calibri" w:hAnsi="Arial" w:cs="Arial"/>
          <w:sz w:val="22"/>
          <w:szCs w:val="22"/>
        </w:rPr>
        <w:t>pportunity to utilise skill mix where appropriate.</w:t>
      </w:r>
    </w:p>
    <w:p w14:paraId="0CF5114D" w14:textId="77777777" w:rsidR="00F6117A" w:rsidRDefault="00F6117A" w:rsidP="00F6117A">
      <w:pPr>
        <w:jc w:val="both"/>
        <w:rPr>
          <w:rFonts w:ascii="Arial" w:eastAsia="Calibri" w:hAnsi="Arial" w:cs="Arial"/>
          <w:sz w:val="22"/>
          <w:szCs w:val="22"/>
        </w:rPr>
      </w:pPr>
    </w:p>
    <w:p w14:paraId="30A576F6"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Paid at rate </w:t>
      </w:r>
      <w:r>
        <w:rPr>
          <w:rFonts w:ascii="Arial" w:eastAsia="Calibri" w:hAnsi="Arial" w:cs="Arial"/>
          <w:b/>
          <w:bCs/>
          <w:sz w:val="22"/>
          <w:szCs w:val="22"/>
        </w:rPr>
        <w:t>£1,000.00 per 5-hour session</w:t>
      </w:r>
      <w:r>
        <w:rPr>
          <w:rFonts w:ascii="Arial" w:eastAsia="Calibri" w:hAnsi="Arial" w:cs="Arial"/>
          <w:sz w:val="22"/>
          <w:szCs w:val="22"/>
        </w:rPr>
        <w:t>.</w:t>
      </w:r>
    </w:p>
    <w:p w14:paraId="56D199DA" w14:textId="77777777" w:rsidR="00F6117A" w:rsidRDefault="00F6117A" w:rsidP="00F6117A">
      <w:pPr>
        <w:jc w:val="both"/>
        <w:rPr>
          <w:rFonts w:ascii="Arial" w:eastAsia="Calibri" w:hAnsi="Arial" w:cs="Arial"/>
          <w:sz w:val="22"/>
          <w:szCs w:val="22"/>
        </w:rPr>
      </w:pPr>
    </w:p>
    <w:p w14:paraId="42081BE8" w14:textId="1A98F71E" w:rsidR="00F6117A" w:rsidRDefault="00F6117A" w:rsidP="00F6117A">
      <w:pPr>
        <w:jc w:val="both"/>
        <w:rPr>
          <w:rFonts w:ascii="Arial" w:eastAsia="Calibri" w:hAnsi="Arial" w:cs="Arial"/>
          <w:sz w:val="22"/>
          <w:szCs w:val="22"/>
        </w:rPr>
      </w:pPr>
      <w:r>
        <w:rPr>
          <w:rFonts w:ascii="Arial" w:eastAsia="Calibri" w:hAnsi="Arial" w:cs="Arial"/>
          <w:sz w:val="22"/>
          <w:szCs w:val="22"/>
        </w:rPr>
        <w:t>Data capture</w:t>
      </w:r>
      <w:r w:rsidR="00D12BB7">
        <w:rPr>
          <w:rFonts w:ascii="Arial" w:eastAsia="Calibri" w:hAnsi="Arial" w:cs="Arial"/>
          <w:sz w:val="22"/>
          <w:szCs w:val="22"/>
        </w:rPr>
        <w:t xml:space="preserve"> will be</w:t>
      </w:r>
      <w:r>
        <w:rPr>
          <w:rFonts w:ascii="Arial" w:eastAsia="Calibri" w:hAnsi="Arial" w:cs="Arial"/>
          <w:sz w:val="22"/>
          <w:szCs w:val="22"/>
        </w:rPr>
        <w:t xml:space="preserve"> by submission of FP17 &amp; weekly MS forms data submission.</w:t>
      </w:r>
    </w:p>
    <w:p w14:paraId="4C2379B5" w14:textId="77777777" w:rsidR="00F6117A" w:rsidRDefault="00F6117A" w:rsidP="00F6117A">
      <w:pPr>
        <w:jc w:val="both"/>
        <w:rPr>
          <w:rFonts w:ascii="Arial" w:eastAsia="Calibri" w:hAnsi="Arial" w:cs="Arial"/>
          <w:sz w:val="22"/>
          <w:szCs w:val="22"/>
        </w:rPr>
      </w:pPr>
    </w:p>
    <w:p w14:paraId="0800FA36" w14:textId="1D3C74C5"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Patients number expectation per 5-hour session </w:t>
      </w:r>
      <w:r w:rsidR="00D12BB7">
        <w:rPr>
          <w:rFonts w:ascii="Arial" w:eastAsia="Calibri" w:hAnsi="Arial" w:cs="Arial"/>
          <w:sz w:val="22"/>
          <w:szCs w:val="22"/>
        </w:rPr>
        <w:t xml:space="preserve">is a </w:t>
      </w:r>
      <w:r>
        <w:rPr>
          <w:rFonts w:ascii="Arial" w:eastAsia="Calibri" w:hAnsi="Arial" w:cs="Arial"/>
          <w:sz w:val="22"/>
          <w:szCs w:val="22"/>
        </w:rPr>
        <w:t>minimum</w:t>
      </w:r>
      <w:r w:rsidR="00D12BB7">
        <w:rPr>
          <w:rFonts w:ascii="Arial" w:eastAsia="Calibri" w:hAnsi="Arial" w:cs="Arial"/>
          <w:sz w:val="22"/>
          <w:szCs w:val="22"/>
        </w:rPr>
        <w:t xml:space="preserve"> of</w:t>
      </w:r>
      <w:r>
        <w:rPr>
          <w:rFonts w:ascii="Arial" w:eastAsia="Calibri" w:hAnsi="Arial" w:cs="Arial"/>
          <w:sz w:val="22"/>
          <w:szCs w:val="22"/>
        </w:rPr>
        <w:t xml:space="preserve"> 2 patients per hours = 10 patients within 5-hour session. Each patient attendance </w:t>
      </w:r>
      <w:r w:rsidR="00D12BB7">
        <w:rPr>
          <w:rFonts w:ascii="Arial" w:eastAsia="Calibri" w:hAnsi="Arial" w:cs="Arial"/>
          <w:sz w:val="22"/>
          <w:szCs w:val="22"/>
        </w:rPr>
        <w:t xml:space="preserve">will be </w:t>
      </w:r>
      <w:r>
        <w:rPr>
          <w:rFonts w:ascii="Arial" w:eastAsia="Calibri" w:hAnsi="Arial" w:cs="Arial"/>
          <w:sz w:val="22"/>
          <w:szCs w:val="22"/>
        </w:rPr>
        <w:t xml:space="preserve">recorded on MS forms. There is no maximum patient limit </w:t>
      </w:r>
      <w:r w:rsidR="00D12BB7">
        <w:rPr>
          <w:rFonts w:ascii="Arial" w:eastAsia="Calibri" w:hAnsi="Arial" w:cs="Arial"/>
          <w:sz w:val="22"/>
          <w:szCs w:val="22"/>
        </w:rPr>
        <w:t xml:space="preserve">as </w:t>
      </w:r>
      <w:r>
        <w:rPr>
          <w:rFonts w:ascii="Arial" w:eastAsia="Calibri" w:hAnsi="Arial" w:cs="Arial"/>
          <w:sz w:val="22"/>
          <w:szCs w:val="22"/>
        </w:rPr>
        <w:t xml:space="preserve">this would be for </w:t>
      </w:r>
      <w:r w:rsidR="00D12BB7">
        <w:rPr>
          <w:rFonts w:ascii="Arial" w:eastAsia="Calibri" w:hAnsi="Arial" w:cs="Arial"/>
          <w:sz w:val="22"/>
          <w:szCs w:val="22"/>
        </w:rPr>
        <w:t xml:space="preserve">a </w:t>
      </w:r>
      <w:r>
        <w:rPr>
          <w:rFonts w:ascii="Arial" w:eastAsia="Calibri" w:hAnsi="Arial" w:cs="Arial"/>
          <w:sz w:val="22"/>
          <w:szCs w:val="22"/>
        </w:rPr>
        <w:t>practice to manage capacity and to maximise patient access within clinical governance.</w:t>
      </w:r>
    </w:p>
    <w:p w14:paraId="288B9AD9" w14:textId="77777777" w:rsidR="00F6117A" w:rsidRDefault="00F6117A" w:rsidP="00F6117A">
      <w:pPr>
        <w:jc w:val="both"/>
        <w:rPr>
          <w:rFonts w:ascii="Arial" w:eastAsia="Calibri" w:hAnsi="Arial" w:cs="Arial"/>
          <w:sz w:val="22"/>
          <w:szCs w:val="22"/>
        </w:rPr>
      </w:pPr>
    </w:p>
    <w:p w14:paraId="0EC03746" w14:textId="7331F02B"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In recognition of the commitment to additional working arrangements, consideration will be given to buddying arrangement subject to location and ICB agreement. </w:t>
      </w:r>
      <w:r w:rsidR="00D12BB7">
        <w:rPr>
          <w:rFonts w:ascii="Arial" w:eastAsia="Calibri" w:hAnsi="Arial" w:cs="Arial"/>
          <w:sz w:val="22"/>
          <w:szCs w:val="22"/>
        </w:rPr>
        <w:t>There will need to be c</w:t>
      </w:r>
      <w:r>
        <w:rPr>
          <w:rFonts w:ascii="Arial" w:eastAsia="Calibri" w:hAnsi="Arial" w:cs="Arial"/>
          <w:sz w:val="22"/>
          <w:szCs w:val="22"/>
        </w:rPr>
        <w:t>onfirmation</w:t>
      </w:r>
      <w:r w:rsidR="00D12BB7">
        <w:rPr>
          <w:rFonts w:ascii="Arial" w:eastAsia="Calibri" w:hAnsi="Arial" w:cs="Arial"/>
          <w:sz w:val="22"/>
          <w:szCs w:val="22"/>
        </w:rPr>
        <w:t xml:space="preserve"> that</w:t>
      </w:r>
      <w:r>
        <w:rPr>
          <w:rFonts w:ascii="Arial" w:eastAsia="Calibri" w:hAnsi="Arial" w:cs="Arial"/>
          <w:sz w:val="22"/>
          <w:szCs w:val="22"/>
        </w:rPr>
        <w:t xml:space="preserve"> FDS/111/DOS contact details are up to date</w:t>
      </w:r>
      <w:r w:rsidR="00D12BB7">
        <w:rPr>
          <w:rFonts w:ascii="Arial" w:eastAsia="Calibri" w:hAnsi="Arial" w:cs="Arial"/>
          <w:sz w:val="22"/>
          <w:szCs w:val="22"/>
        </w:rPr>
        <w:t xml:space="preserve"> to enable</w:t>
      </w:r>
      <w:r>
        <w:rPr>
          <w:rFonts w:ascii="Arial" w:eastAsia="Calibri" w:hAnsi="Arial" w:cs="Arial"/>
          <w:sz w:val="22"/>
          <w:szCs w:val="22"/>
        </w:rPr>
        <w:t xml:space="preserve"> streamline</w:t>
      </w:r>
      <w:r w:rsidR="00891BCD">
        <w:rPr>
          <w:rFonts w:ascii="Arial" w:eastAsia="Calibri" w:hAnsi="Arial" w:cs="Arial"/>
          <w:sz w:val="22"/>
          <w:szCs w:val="22"/>
        </w:rPr>
        <w:t>d</w:t>
      </w:r>
      <w:r>
        <w:rPr>
          <w:rFonts w:ascii="Arial" w:eastAsia="Calibri" w:hAnsi="Arial" w:cs="Arial"/>
          <w:sz w:val="22"/>
          <w:szCs w:val="22"/>
        </w:rPr>
        <w:t xml:space="preserve"> patient access.</w:t>
      </w:r>
    </w:p>
    <w:p w14:paraId="7F1533FF" w14:textId="77777777" w:rsidR="00F6117A" w:rsidRDefault="00F6117A" w:rsidP="00F6117A">
      <w:pPr>
        <w:jc w:val="both"/>
        <w:rPr>
          <w:rFonts w:ascii="Arial" w:eastAsia="Calibri" w:hAnsi="Arial" w:cs="Arial"/>
          <w:sz w:val="22"/>
          <w:szCs w:val="22"/>
        </w:rPr>
      </w:pPr>
    </w:p>
    <w:p w14:paraId="6B78A6FC" w14:textId="77777777" w:rsidR="00F6117A" w:rsidRPr="001C167F" w:rsidRDefault="00F6117A" w:rsidP="00F6117A">
      <w:pPr>
        <w:jc w:val="both"/>
        <w:rPr>
          <w:rFonts w:ascii="Arial" w:eastAsia="Calibri" w:hAnsi="Arial" w:cs="Arial"/>
          <w:b/>
          <w:bCs/>
          <w:sz w:val="22"/>
          <w:szCs w:val="22"/>
        </w:rPr>
      </w:pPr>
      <w:r w:rsidRPr="001C167F">
        <w:rPr>
          <w:rFonts w:ascii="Arial" w:eastAsia="Calibri" w:hAnsi="Arial" w:cs="Arial"/>
          <w:b/>
          <w:bCs/>
          <w:sz w:val="22"/>
          <w:szCs w:val="22"/>
        </w:rPr>
        <w:t xml:space="preserve">Scheduled and Out of Hours dental </w:t>
      </w:r>
      <w:proofErr w:type="gramStart"/>
      <w:r w:rsidRPr="001C167F">
        <w:rPr>
          <w:rFonts w:ascii="Arial" w:eastAsia="Calibri" w:hAnsi="Arial" w:cs="Arial"/>
          <w:b/>
          <w:bCs/>
          <w:sz w:val="22"/>
          <w:szCs w:val="22"/>
        </w:rPr>
        <w:t>care</w:t>
      </w:r>
      <w:proofErr w:type="gramEnd"/>
    </w:p>
    <w:p w14:paraId="0EAAFA60" w14:textId="77777777" w:rsidR="00F6117A" w:rsidRDefault="00F6117A" w:rsidP="00F6117A">
      <w:pPr>
        <w:jc w:val="both"/>
        <w:rPr>
          <w:rFonts w:ascii="Arial" w:eastAsia="Calibri" w:hAnsi="Arial" w:cs="Arial"/>
          <w:sz w:val="22"/>
          <w:szCs w:val="22"/>
        </w:rPr>
      </w:pPr>
    </w:p>
    <w:p w14:paraId="5053ECD9" w14:textId="7510DD00"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The provider will be expected to provide additional sessions outside of their core </w:t>
      </w:r>
      <w:r w:rsidR="00891BCD">
        <w:rPr>
          <w:rFonts w:ascii="Arial" w:eastAsia="Calibri" w:hAnsi="Arial" w:cs="Arial"/>
          <w:sz w:val="22"/>
          <w:szCs w:val="22"/>
        </w:rPr>
        <w:t>hours to</w:t>
      </w:r>
      <w:r>
        <w:rPr>
          <w:rFonts w:ascii="Arial" w:eastAsia="Calibri" w:hAnsi="Arial" w:cs="Arial"/>
          <w:sz w:val="22"/>
          <w:szCs w:val="22"/>
        </w:rPr>
        <w:t xml:space="preserve"> deliver the sessional activity, with the exception on 1 hour per weekday within </w:t>
      </w:r>
      <w:r w:rsidR="00D12BB7">
        <w:rPr>
          <w:rFonts w:ascii="Arial" w:eastAsia="Calibri" w:hAnsi="Arial" w:cs="Arial"/>
          <w:sz w:val="22"/>
          <w:szCs w:val="22"/>
        </w:rPr>
        <w:t xml:space="preserve">normal </w:t>
      </w:r>
      <w:r>
        <w:rPr>
          <w:rFonts w:ascii="Arial" w:eastAsia="Calibri" w:hAnsi="Arial" w:cs="Arial"/>
          <w:sz w:val="22"/>
          <w:szCs w:val="22"/>
        </w:rPr>
        <w:t>practice opening hours. It is expected that these additional sessions provide additional dental care to patients with improvements in their oral health, access to dental care, maintenance and prevention.</w:t>
      </w:r>
    </w:p>
    <w:p w14:paraId="3EB20E9C" w14:textId="77777777" w:rsidR="00F6117A" w:rsidRDefault="00F6117A" w:rsidP="00F6117A">
      <w:pPr>
        <w:jc w:val="both"/>
        <w:rPr>
          <w:rFonts w:ascii="Arial" w:eastAsia="Calibri" w:hAnsi="Arial" w:cs="Arial"/>
          <w:sz w:val="22"/>
          <w:szCs w:val="22"/>
        </w:rPr>
      </w:pPr>
    </w:p>
    <w:p w14:paraId="4FE73EFA" w14:textId="77777777" w:rsidR="00F6117A" w:rsidRDefault="00F6117A" w:rsidP="00F6117A">
      <w:pPr>
        <w:jc w:val="both"/>
        <w:rPr>
          <w:rFonts w:ascii="Arial" w:eastAsia="Calibri" w:hAnsi="Arial" w:cs="Arial"/>
          <w:b/>
          <w:bCs/>
          <w:sz w:val="22"/>
          <w:szCs w:val="22"/>
        </w:rPr>
      </w:pPr>
      <w:r>
        <w:rPr>
          <w:rFonts w:ascii="Arial" w:eastAsia="Calibri" w:hAnsi="Arial" w:cs="Arial"/>
          <w:b/>
          <w:bCs/>
          <w:sz w:val="22"/>
          <w:szCs w:val="22"/>
        </w:rPr>
        <w:t>Or</w:t>
      </w:r>
    </w:p>
    <w:p w14:paraId="7567E185" w14:textId="77777777" w:rsidR="00F6117A" w:rsidRDefault="00F6117A" w:rsidP="00F6117A">
      <w:pPr>
        <w:jc w:val="both"/>
        <w:rPr>
          <w:rFonts w:ascii="Arial" w:eastAsia="Calibri" w:hAnsi="Arial" w:cs="Arial"/>
          <w:sz w:val="22"/>
          <w:szCs w:val="22"/>
        </w:rPr>
      </w:pPr>
    </w:p>
    <w:p w14:paraId="2D43B051" w14:textId="77777777" w:rsidR="00F6117A" w:rsidRDefault="00F6117A" w:rsidP="00F6117A">
      <w:pPr>
        <w:ind w:left="360"/>
        <w:rPr>
          <w:rFonts w:ascii="Arial" w:eastAsia="Calibri" w:hAnsi="Arial" w:cs="Arial"/>
          <w:b/>
          <w:bCs/>
        </w:rPr>
      </w:pPr>
      <w:r>
        <w:rPr>
          <w:rFonts w:ascii="Arial" w:eastAsia="Calibri" w:hAnsi="Arial" w:cs="Arial"/>
        </w:rPr>
        <w:t xml:space="preserve">3b) </w:t>
      </w:r>
      <w:r>
        <w:rPr>
          <w:rFonts w:ascii="Arial" w:eastAsia="Calibri" w:hAnsi="Arial" w:cs="Arial"/>
          <w:b/>
          <w:bCs/>
        </w:rPr>
        <w:t>Service Model Option B</w:t>
      </w:r>
    </w:p>
    <w:p w14:paraId="18CFD6CA" w14:textId="77777777" w:rsidR="00F6117A" w:rsidRDefault="00F6117A" w:rsidP="00F6117A">
      <w:pPr>
        <w:ind w:left="360"/>
        <w:rPr>
          <w:rFonts w:ascii="Arial" w:eastAsia="Calibri" w:hAnsi="Arial" w:cs="Arial"/>
          <w:b/>
          <w:bCs/>
        </w:rPr>
      </w:pPr>
    </w:p>
    <w:p w14:paraId="6D3ECEF5" w14:textId="40C63B19" w:rsidR="00D12BB7" w:rsidRDefault="00F6117A" w:rsidP="00D12BB7">
      <w:pPr>
        <w:rPr>
          <w:rFonts w:ascii="Arial" w:eastAsia="Calibri" w:hAnsi="Arial" w:cs="Arial"/>
        </w:rPr>
      </w:pPr>
      <w:r>
        <w:rPr>
          <w:rFonts w:ascii="Arial" w:eastAsia="Calibri" w:hAnsi="Arial" w:cs="Arial"/>
          <w:b/>
          <w:bCs/>
          <w:i/>
          <w:iCs/>
        </w:rPr>
        <w:t xml:space="preserve">The Service will provide initial assessment, </w:t>
      </w:r>
      <w:proofErr w:type="gramStart"/>
      <w:r>
        <w:rPr>
          <w:rFonts w:ascii="Arial" w:eastAsia="Calibri" w:hAnsi="Arial" w:cs="Arial"/>
          <w:b/>
          <w:bCs/>
          <w:i/>
          <w:iCs/>
        </w:rPr>
        <w:t>treatment</w:t>
      </w:r>
      <w:proofErr w:type="gramEnd"/>
      <w:r>
        <w:rPr>
          <w:rFonts w:ascii="Arial" w:eastAsia="Calibri" w:hAnsi="Arial" w:cs="Arial"/>
          <w:b/>
          <w:bCs/>
          <w:i/>
          <w:iCs/>
        </w:rPr>
        <w:t xml:space="preserve"> and then ongoing review as part of a </w:t>
      </w:r>
      <w:r w:rsidR="00D12BB7">
        <w:rPr>
          <w:rFonts w:ascii="Arial" w:eastAsia="Calibri" w:hAnsi="Arial" w:cs="Arial"/>
          <w:b/>
          <w:bCs/>
          <w:i/>
          <w:iCs/>
        </w:rPr>
        <w:t xml:space="preserve">managed </w:t>
      </w:r>
      <w:r>
        <w:rPr>
          <w:rFonts w:ascii="Arial" w:eastAsia="Calibri" w:hAnsi="Arial" w:cs="Arial"/>
          <w:b/>
          <w:bCs/>
          <w:i/>
          <w:iCs/>
        </w:rPr>
        <w:t xml:space="preserve">list </w:t>
      </w:r>
      <w:r w:rsidR="00D12BB7">
        <w:rPr>
          <w:rFonts w:ascii="Arial" w:eastAsia="Calibri" w:hAnsi="Arial" w:cs="Arial"/>
          <w:b/>
          <w:bCs/>
          <w:i/>
          <w:iCs/>
        </w:rPr>
        <w:t>of the</w:t>
      </w:r>
      <w:r>
        <w:rPr>
          <w:rFonts w:ascii="Arial" w:eastAsia="Calibri" w:hAnsi="Arial" w:cs="Arial"/>
          <w:b/>
          <w:bCs/>
          <w:i/>
          <w:iCs/>
        </w:rPr>
        <w:t xml:space="preserve"> provider</w:t>
      </w:r>
      <w:r>
        <w:rPr>
          <w:rFonts w:ascii="Arial" w:eastAsia="Calibri" w:hAnsi="Arial" w:cs="Arial"/>
          <w:i/>
          <w:iCs/>
        </w:rPr>
        <w:t xml:space="preserve"> </w:t>
      </w:r>
      <w:r>
        <w:rPr>
          <w:rFonts w:ascii="Arial" w:eastAsia="Calibri" w:hAnsi="Arial" w:cs="Arial"/>
        </w:rPr>
        <w:t>while DPASS is commissioned for new patients to the surgeries</w:t>
      </w:r>
      <w:r w:rsidR="00D12BB7">
        <w:rPr>
          <w:rFonts w:ascii="Arial" w:eastAsia="Calibri" w:hAnsi="Arial" w:cs="Arial"/>
        </w:rPr>
        <w:t xml:space="preserve"> </w:t>
      </w:r>
      <w:r>
        <w:rPr>
          <w:rFonts w:ascii="Arial" w:eastAsia="Calibri" w:hAnsi="Arial" w:cs="Arial"/>
        </w:rPr>
        <w:t xml:space="preserve">(subject to improvement in </w:t>
      </w:r>
      <w:r w:rsidR="00D12BB7">
        <w:rPr>
          <w:rFonts w:ascii="Arial" w:eastAsia="Calibri" w:hAnsi="Arial" w:cs="Arial"/>
        </w:rPr>
        <w:t xml:space="preserve">Oral Health </w:t>
      </w:r>
      <w:r>
        <w:rPr>
          <w:rFonts w:ascii="Arial" w:eastAsia="Calibri" w:hAnsi="Arial" w:cs="Arial"/>
        </w:rPr>
        <w:t xml:space="preserve">Scores and Engagement </w:t>
      </w:r>
      <w:r w:rsidR="00D12BB7">
        <w:rPr>
          <w:rFonts w:ascii="Arial" w:eastAsia="Calibri" w:hAnsi="Arial" w:cs="Arial"/>
        </w:rPr>
        <w:t>c</w:t>
      </w:r>
      <w:r>
        <w:rPr>
          <w:rFonts w:ascii="Arial" w:eastAsia="Calibri" w:hAnsi="Arial" w:cs="Arial"/>
        </w:rPr>
        <w:t xml:space="preserve">riteria </w:t>
      </w:r>
      <w:r w:rsidR="00D12BB7">
        <w:rPr>
          <w:rFonts w:ascii="Arial" w:eastAsia="Calibri" w:hAnsi="Arial" w:cs="Arial"/>
        </w:rPr>
        <w:t xml:space="preserve">for patients over the course of a phased course of treatment as set out in </w:t>
      </w:r>
      <w:r w:rsidR="00D12BB7" w:rsidRPr="00891BCD">
        <w:rPr>
          <w:rFonts w:ascii="Arial" w:eastAsia="Calibri" w:hAnsi="Arial" w:cs="Arial"/>
        </w:rPr>
        <w:t>https://www.england.nhs.uk/publication/avoidance-of-doubt-provision-of-phased-treatments/</w:t>
      </w:r>
      <w:r w:rsidR="00D12BB7">
        <w:rPr>
          <w:rFonts w:ascii="Arial" w:eastAsia="Calibri" w:hAnsi="Arial" w:cs="Arial"/>
        </w:rPr>
        <w:t xml:space="preserve">. </w:t>
      </w:r>
    </w:p>
    <w:p w14:paraId="786FC22B" w14:textId="2E89F086" w:rsidR="00F6117A" w:rsidRDefault="00F6117A" w:rsidP="00F6117A">
      <w:pPr>
        <w:rPr>
          <w:rFonts w:ascii="Arial" w:eastAsia="Calibri" w:hAnsi="Arial" w:cs="Arial"/>
        </w:rPr>
      </w:pPr>
    </w:p>
    <w:p w14:paraId="2538012D" w14:textId="1AFCD82D" w:rsidR="00F6117A" w:rsidRDefault="00F6117A" w:rsidP="00F6117A">
      <w:pPr>
        <w:rPr>
          <w:rFonts w:ascii="Arial" w:eastAsia="Calibri" w:hAnsi="Arial" w:cs="Arial"/>
        </w:rPr>
      </w:pPr>
      <w:r>
        <w:rPr>
          <w:rFonts w:ascii="Arial" w:eastAsia="Calibri" w:hAnsi="Arial" w:cs="Arial"/>
        </w:rPr>
        <w:t xml:space="preserve">The service will undertake a detailed assessment of the </w:t>
      </w:r>
      <w:r w:rsidR="00891BCD">
        <w:rPr>
          <w:rFonts w:ascii="Arial" w:eastAsia="Calibri" w:hAnsi="Arial" w:cs="Arial"/>
        </w:rPr>
        <w:t>patient’s</w:t>
      </w:r>
      <w:r>
        <w:rPr>
          <w:rFonts w:ascii="Arial" w:eastAsia="Calibri" w:hAnsi="Arial" w:cs="Arial"/>
        </w:rPr>
        <w:t xml:space="preserve"> oral health needs and agree this with the patient to ensure stabilisation of patients going forward</w:t>
      </w:r>
      <w:r w:rsidR="00D12BB7">
        <w:rPr>
          <w:rFonts w:ascii="Arial" w:eastAsia="Calibri" w:hAnsi="Arial" w:cs="Arial"/>
        </w:rPr>
        <w:t>s</w:t>
      </w:r>
      <w:r>
        <w:rPr>
          <w:rFonts w:ascii="Arial" w:eastAsia="Calibri" w:hAnsi="Arial" w:cs="Arial"/>
        </w:rPr>
        <w:t>.</w:t>
      </w:r>
    </w:p>
    <w:p w14:paraId="7091DC75" w14:textId="77777777" w:rsidR="00F6117A" w:rsidRDefault="00F6117A" w:rsidP="00F6117A">
      <w:pPr>
        <w:rPr>
          <w:rFonts w:ascii="Arial" w:eastAsia="Calibri" w:hAnsi="Arial" w:cs="Arial"/>
        </w:rPr>
      </w:pPr>
    </w:p>
    <w:p w14:paraId="26C36ECA" w14:textId="6859A784" w:rsidR="00F6117A" w:rsidRDefault="00F6117A" w:rsidP="00F6117A">
      <w:pPr>
        <w:rPr>
          <w:rFonts w:ascii="Arial" w:eastAsia="Calibri" w:hAnsi="Arial" w:cs="Arial"/>
        </w:rPr>
      </w:pPr>
      <w:r>
        <w:rPr>
          <w:rFonts w:ascii="Arial" w:eastAsia="Calibri" w:hAnsi="Arial" w:cs="Arial"/>
        </w:rPr>
        <w:t>The service will review the oral health needs assessment with the patient at every</w:t>
      </w:r>
      <w:r w:rsidR="00D12BB7">
        <w:rPr>
          <w:rFonts w:ascii="Arial" w:eastAsia="Calibri" w:hAnsi="Arial" w:cs="Arial"/>
        </w:rPr>
        <w:t xml:space="preserve"> recall</w:t>
      </w:r>
      <w:r>
        <w:rPr>
          <w:rFonts w:ascii="Arial" w:eastAsia="Calibri" w:hAnsi="Arial" w:cs="Arial"/>
        </w:rPr>
        <w:t xml:space="preserve"> visit for the time of DPASS.</w:t>
      </w:r>
    </w:p>
    <w:p w14:paraId="327DFFA5" w14:textId="77777777" w:rsidR="00F6117A" w:rsidRDefault="00F6117A" w:rsidP="00F6117A">
      <w:pPr>
        <w:rPr>
          <w:rFonts w:ascii="Arial" w:eastAsia="Calibri" w:hAnsi="Arial" w:cs="Arial"/>
        </w:rPr>
      </w:pPr>
    </w:p>
    <w:p w14:paraId="26C522A0" w14:textId="3C124A41" w:rsidR="00F6117A" w:rsidRDefault="00F6117A" w:rsidP="00F6117A">
      <w:pPr>
        <w:rPr>
          <w:rFonts w:ascii="Arial" w:eastAsia="Calibri" w:hAnsi="Arial" w:cs="Arial"/>
        </w:rPr>
      </w:pPr>
      <w:r>
        <w:rPr>
          <w:rFonts w:ascii="Arial" w:eastAsia="Calibri" w:hAnsi="Arial" w:cs="Arial"/>
        </w:rPr>
        <w:t xml:space="preserve">A DPASS information leaflet will be created by the ICB, explaining that DPASS is a </w:t>
      </w:r>
      <w:r w:rsidR="00891BCD">
        <w:rPr>
          <w:rFonts w:ascii="Arial" w:eastAsia="Calibri" w:hAnsi="Arial" w:cs="Arial"/>
        </w:rPr>
        <w:t>short-term</w:t>
      </w:r>
      <w:r>
        <w:rPr>
          <w:rFonts w:ascii="Arial" w:eastAsia="Calibri" w:hAnsi="Arial" w:cs="Arial"/>
        </w:rPr>
        <w:t xml:space="preserve"> measure and that the patients will receive ongoing </w:t>
      </w:r>
      <w:r w:rsidR="00891BCD">
        <w:rPr>
          <w:rFonts w:ascii="Arial" w:eastAsia="Calibri" w:hAnsi="Arial" w:cs="Arial"/>
        </w:rPr>
        <w:t>c</w:t>
      </w:r>
      <w:r>
        <w:rPr>
          <w:rFonts w:ascii="Arial" w:eastAsia="Calibri" w:hAnsi="Arial" w:cs="Arial"/>
        </w:rPr>
        <w:t xml:space="preserve">are for the </w:t>
      </w:r>
      <w:r w:rsidR="00891BCD">
        <w:rPr>
          <w:rFonts w:ascii="Arial" w:eastAsia="Calibri" w:hAnsi="Arial" w:cs="Arial"/>
        </w:rPr>
        <w:t>p</w:t>
      </w:r>
      <w:r>
        <w:rPr>
          <w:rFonts w:ascii="Arial" w:eastAsia="Calibri" w:hAnsi="Arial" w:cs="Arial"/>
        </w:rPr>
        <w:t xml:space="preserve">ilot </w:t>
      </w:r>
      <w:r w:rsidR="00891BCD">
        <w:rPr>
          <w:rFonts w:ascii="Arial" w:eastAsia="Calibri" w:hAnsi="Arial" w:cs="Arial"/>
        </w:rPr>
        <w:t>p</w:t>
      </w:r>
      <w:r>
        <w:rPr>
          <w:rFonts w:ascii="Arial" w:eastAsia="Calibri" w:hAnsi="Arial" w:cs="Arial"/>
        </w:rPr>
        <w:t>eriod by the Provider</w:t>
      </w:r>
      <w:r w:rsidR="00891BCD">
        <w:rPr>
          <w:rFonts w:ascii="Arial" w:eastAsia="Calibri" w:hAnsi="Arial" w:cs="Arial"/>
        </w:rPr>
        <w:t>. T</w:t>
      </w:r>
      <w:r>
        <w:rPr>
          <w:rFonts w:ascii="Arial" w:eastAsia="Calibri" w:hAnsi="Arial" w:cs="Arial"/>
        </w:rPr>
        <w:t xml:space="preserve">his care </w:t>
      </w:r>
      <w:r w:rsidR="00891BCD">
        <w:rPr>
          <w:rFonts w:ascii="Arial" w:eastAsia="Calibri" w:hAnsi="Arial" w:cs="Arial"/>
        </w:rPr>
        <w:t xml:space="preserve">may </w:t>
      </w:r>
      <w:r>
        <w:rPr>
          <w:rFonts w:ascii="Arial" w:eastAsia="Calibri" w:hAnsi="Arial" w:cs="Arial"/>
        </w:rPr>
        <w:t xml:space="preserve">potentially cease at the end of the </w:t>
      </w:r>
      <w:r w:rsidR="00891BCD">
        <w:rPr>
          <w:rFonts w:ascii="Arial" w:eastAsia="Calibri" w:hAnsi="Arial" w:cs="Arial"/>
        </w:rPr>
        <w:t>p</w:t>
      </w:r>
      <w:r>
        <w:rPr>
          <w:rFonts w:ascii="Arial" w:eastAsia="Calibri" w:hAnsi="Arial" w:cs="Arial"/>
        </w:rPr>
        <w:t xml:space="preserve">ilot period subject to Provider </w:t>
      </w:r>
      <w:r w:rsidR="00891BCD">
        <w:rPr>
          <w:rFonts w:ascii="Arial" w:eastAsia="Calibri" w:hAnsi="Arial" w:cs="Arial"/>
        </w:rPr>
        <w:t>c</w:t>
      </w:r>
      <w:r>
        <w:rPr>
          <w:rFonts w:ascii="Arial" w:eastAsia="Calibri" w:hAnsi="Arial" w:cs="Arial"/>
        </w:rPr>
        <w:t xml:space="preserve">apacity. Every patient will be provided with this leaflet when their </w:t>
      </w:r>
      <w:r w:rsidR="00D12BB7">
        <w:rPr>
          <w:rFonts w:ascii="Arial" w:eastAsia="Calibri" w:hAnsi="Arial" w:cs="Arial"/>
        </w:rPr>
        <w:t>P</w:t>
      </w:r>
      <w:r>
        <w:rPr>
          <w:rFonts w:ascii="Arial" w:eastAsia="Calibri" w:hAnsi="Arial" w:cs="Arial"/>
        </w:rPr>
        <w:t xml:space="preserve">ersonalised </w:t>
      </w:r>
      <w:r w:rsidR="00D12BB7">
        <w:rPr>
          <w:rFonts w:ascii="Arial" w:eastAsia="Calibri" w:hAnsi="Arial" w:cs="Arial"/>
        </w:rPr>
        <w:t>C</w:t>
      </w:r>
      <w:r>
        <w:rPr>
          <w:rFonts w:ascii="Arial" w:eastAsia="Calibri" w:hAnsi="Arial" w:cs="Arial"/>
        </w:rPr>
        <w:t xml:space="preserve">are </w:t>
      </w:r>
      <w:r w:rsidR="00D12BB7">
        <w:rPr>
          <w:rFonts w:ascii="Arial" w:eastAsia="Calibri" w:hAnsi="Arial" w:cs="Arial"/>
        </w:rPr>
        <w:t>P</w:t>
      </w:r>
      <w:r>
        <w:rPr>
          <w:rFonts w:ascii="Arial" w:eastAsia="Calibri" w:hAnsi="Arial" w:cs="Arial"/>
        </w:rPr>
        <w:t xml:space="preserve">lan is offered to </w:t>
      </w:r>
      <w:r w:rsidR="00891BCD">
        <w:rPr>
          <w:rFonts w:ascii="Arial" w:eastAsia="Calibri" w:hAnsi="Arial" w:cs="Arial"/>
        </w:rPr>
        <w:t>them.</w:t>
      </w:r>
    </w:p>
    <w:p w14:paraId="73CE2B1D" w14:textId="77777777" w:rsidR="00F6117A" w:rsidRDefault="00F6117A" w:rsidP="00F6117A">
      <w:pPr>
        <w:rPr>
          <w:rFonts w:ascii="Arial" w:eastAsia="Calibri" w:hAnsi="Arial" w:cs="Arial"/>
        </w:rPr>
      </w:pPr>
    </w:p>
    <w:p w14:paraId="4758F351" w14:textId="24167957" w:rsidR="00F6117A" w:rsidRDefault="00F6117A" w:rsidP="00F6117A">
      <w:pPr>
        <w:rPr>
          <w:rFonts w:ascii="Arial" w:eastAsia="Calibri" w:hAnsi="Arial" w:cs="Arial"/>
        </w:rPr>
      </w:pPr>
      <w:r>
        <w:rPr>
          <w:rFonts w:ascii="Arial" w:eastAsia="Calibri" w:hAnsi="Arial" w:cs="Arial"/>
        </w:rPr>
        <w:t>The Service Provider will be linked to the Priority Access Populations, via the Commissioner or agreed local networking</w:t>
      </w:r>
      <w:r w:rsidR="00D12BB7">
        <w:rPr>
          <w:rFonts w:ascii="Arial" w:eastAsia="Calibri" w:hAnsi="Arial" w:cs="Arial"/>
        </w:rPr>
        <w:t>, to include:</w:t>
      </w:r>
      <w:r>
        <w:rPr>
          <w:rFonts w:ascii="Arial" w:eastAsia="Calibri" w:hAnsi="Arial" w:cs="Arial"/>
        </w:rPr>
        <w:t xml:space="preserve"> </w:t>
      </w:r>
    </w:p>
    <w:p w14:paraId="3A7B46F6" w14:textId="77777777" w:rsidR="00F6117A" w:rsidRDefault="00F6117A" w:rsidP="00F6117A">
      <w:pPr>
        <w:rPr>
          <w:rFonts w:ascii="Arial" w:eastAsia="Calibri" w:hAnsi="Arial" w:cs="Arial"/>
          <w:b/>
          <w:bCs/>
        </w:rPr>
      </w:pPr>
    </w:p>
    <w:p w14:paraId="3B0D93BB" w14:textId="77777777" w:rsidR="001C167F" w:rsidRDefault="001C167F" w:rsidP="001C167F">
      <w:pPr>
        <w:pStyle w:val="ListParagraph"/>
        <w:numPr>
          <w:ilvl w:val="0"/>
          <w:numId w:val="4"/>
        </w:numPr>
        <w:jc w:val="both"/>
        <w:rPr>
          <w:rFonts w:ascii="Arial" w:eastAsia="Times New Roman" w:hAnsi="Arial" w:cs="Arial"/>
        </w:rPr>
      </w:pPr>
      <w:r>
        <w:rPr>
          <w:rFonts w:ascii="Arial" w:hAnsi="Arial" w:cs="Arial"/>
        </w:rPr>
        <w:t>Homeless</w:t>
      </w:r>
    </w:p>
    <w:p w14:paraId="12E9510A" w14:textId="77777777" w:rsidR="001C167F" w:rsidRDefault="001C167F" w:rsidP="001C167F">
      <w:pPr>
        <w:pStyle w:val="ListParagraph"/>
        <w:numPr>
          <w:ilvl w:val="0"/>
          <w:numId w:val="4"/>
        </w:numPr>
        <w:jc w:val="both"/>
        <w:rPr>
          <w:rFonts w:ascii="Arial" w:hAnsi="Arial" w:cs="Arial"/>
        </w:rPr>
      </w:pPr>
      <w:r>
        <w:rPr>
          <w:rFonts w:ascii="Arial" w:hAnsi="Arial" w:cs="Arial"/>
        </w:rPr>
        <w:t>Transient Populations including immigrants.</w:t>
      </w:r>
    </w:p>
    <w:p w14:paraId="1BD6B9E3" w14:textId="77777777" w:rsidR="001C167F" w:rsidRDefault="001C167F" w:rsidP="001C167F">
      <w:pPr>
        <w:pStyle w:val="ListParagraph"/>
        <w:numPr>
          <w:ilvl w:val="0"/>
          <w:numId w:val="4"/>
        </w:numPr>
        <w:jc w:val="both"/>
        <w:rPr>
          <w:rFonts w:ascii="Arial" w:hAnsi="Arial" w:cs="Arial"/>
        </w:rPr>
      </w:pPr>
      <w:r>
        <w:rPr>
          <w:rFonts w:ascii="Arial" w:hAnsi="Arial" w:cs="Arial"/>
        </w:rPr>
        <w:t>LD &amp; ASD Patients</w:t>
      </w:r>
    </w:p>
    <w:p w14:paraId="17A5F75C" w14:textId="77777777" w:rsidR="001C167F" w:rsidRDefault="001C167F" w:rsidP="001C167F">
      <w:pPr>
        <w:pStyle w:val="ListParagraph"/>
        <w:numPr>
          <w:ilvl w:val="0"/>
          <w:numId w:val="4"/>
        </w:numPr>
        <w:jc w:val="both"/>
        <w:rPr>
          <w:rFonts w:ascii="Arial" w:hAnsi="Arial" w:cs="Arial"/>
        </w:rPr>
      </w:pPr>
      <w:r>
        <w:rPr>
          <w:rFonts w:ascii="Arial" w:hAnsi="Arial" w:cs="Arial"/>
        </w:rPr>
        <w:t xml:space="preserve">Children in Care </w:t>
      </w:r>
    </w:p>
    <w:p w14:paraId="550F393F" w14:textId="77777777" w:rsidR="001C167F" w:rsidRDefault="001C167F" w:rsidP="001C167F">
      <w:pPr>
        <w:pStyle w:val="ListParagraph"/>
        <w:numPr>
          <w:ilvl w:val="0"/>
          <w:numId w:val="4"/>
        </w:numPr>
        <w:jc w:val="both"/>
        <w:rPr>
          <w:rFonts w:ascii="Arial" w:hAnsi="Arial" w:cs="Arial"/>
        </w:rPr>
      </w:pPr>
      <w:r>
        <w:rPr>
          <w:rFonts w:ascii="Arial" w:hAnsi="Arial" w:cs="Arial"/>
        </w:rPr>
        <w:t>Care Leavers</w:t>
      </w:r>
    </w:p>
    <w:p w14:paraId="441401E6" w14:textId="77777777" w:rsidR="001C167F" w:rsidRDefault="001C167F" w:rsidP="001C167F">
      <w:pPr>
        <w:pStyle w:val="ListParagraph"/>
        <w:numPr>
          <w:ilvl w:val="0"/>
          <w:numId w:val="4"/>
        </w:numPr>
        <w:jc w:val="both"/>
        <w:rPr>
          <w:rFonts w:ascii="Arial" w:hAnsi="Arial" w:cs="Arial"/>
        </w:rPr>
      </w:pPr>
      <w:r>
        <w:rPr>
          <w:rFonts w:ascii="Arial" w:hAnsi="Arial" w:cs="Arial"/>
        </w:rPr>
        <w:t>Urgent and Emergency Care Patients</w:t>
      </w:r>
    </w:p>
    <w:p w14:paraId="4E99B07E" w14:textId="77777777" w:rsidR="001C167F" w:rsidRDefault="001C167F" w:rsidP="001C167F">
      <w:pPr>
        <w:pStyle w:val="ListParagraph"/>
        <w:numPr>
          <w:ilvl w:val="0"/>
          <w:numId w:val="4"/>
        </w:numPr>
        <w:jc w:val="both"/>
        <w:rPr>
          <w:rFonts w:ascii="Arial" w:hAnsi="Arial" w:cs="Arial"/>
        </w:rPr>
      </w:pPr>
      <w:r>
        <w:rPr>
          <w:rFonts w:ascii="Arial" w:hAnsi="Arial" w:cs="Arial"/>
        </w:rPr>
        <w:t xml:space="preserve">Those awaiting any NHS procedure that requires Oral Stabilisation </w:t>
      </w:r>
    </w:p>
    <w:p w14:paraId="7914A6BD" w14:textId="77777777" w:rsidR="001C167F" w:rsidRDefault="001C167F" w:rsidP="001C167F">
      <w:pPr>
        <w:pStyle w:val="ListParagraph"/>
        <w:numPr>
          <w:ilvl w:val="0"/>
          <w:numId w:val="4"/>
        </w:numPr>
        <w:jc w:val="both"/>
        <w:rPr>
          <w:rFonts w:ascii="Arial" w:hAnsi="Arial" w:cs="Arial"/>
        </w:rPr>
      </w:pPr>
      <w:r>
        <w:rPr>
          <w:rFonts w:ascii="Arial" w:hAnsi="Arial" w:cs="Arial"/>
        </w:rPr>
        <w:t>In-practice care for residents of Care Homes and Nursing Homes.</w:t>
      </w:r>
    </w:p>
    <w:p w14:paraId="284DA01D" w14:textId="77777777" w:rsidR="001C167F" w:rsidRDefault="001C167F" w:rsidP="001C167F">
      <w:pPr>
        <w:pStyle w:val="ListParagraph"/>
        <w:numPr>
          <w:ilvl w:val="0"/>
          <w:numId w:val="4"/>
        </w:numPr>
        <w:jc w:val="both"/>
        <w:rPr>
          <w:rFonts w:ascii="Arial" w:hAnsi="Arial" w:cs="Arial"/>
        </w:rPr>
      </w:pPr>
      <w:r>
        <w:rPr>
          <w:rFonts w:ascii="Arial" w:hAnsi="Arial" w:cs="Arial"/>
        </w:rPr>
        <w:t>High Dental Risk Patients</w:t>
      </w:r>
    </w:p>
    <w:p w14:paraId="45045153" w14:textId="77777777" w:rsidR="001C167F" w:rsidRDefault="001C167F" w:rsidP="001C167F">
      <w:pPr>
        <w:pStyle w:val="ListParagraph"/>
        <w:numPr>
          <w:ilvl w:val="0"/>
          <w:numId w:val="4"/>
        </w:numPr>
        <w:jc w:val="both"/>
        <w:rPr>
          <w:rFonts w:ascii="Arial" w:hAnsi="Arial" w:cs="Arial"/>
        </w:rPr>
      </w:pPr>
      <w:r>
        <w:rPr>
          <w:rFonts w:ascii="Arial" w:hAnsi="Arial" w:cs="Arial"/>
        </w:rPr>
        <w:t>Dementia Patients</w:t>
      </w:r>
    </w:p>
    <w:p w14:paraId="51B0C05B" w14:textId="77777777" w:rsidR="001C167F" w:rsidRDefault="001C167F" w:rsidP="001C167F">
      <w:pPr>
        <w:pStyle w:val="ListParagraph"/>
        <w:numPr>
          <w:ilvl w:val="0"/>
          <w:numId w:val="4"/>
        </w:numPr>
        <w:jc w:val="both"/>
        <w:rPr>
          <w:rFonts w:ascii="Arial" w:hAnsi="Arial" w:cs="Arial"/>
        </w:rPr>
      </w:pPr>
      <w:r>
        <w:rPr>
          <w:rFonts w:ascii="Arial" w:hAnsi="Arial" w:cs="Arial"/>
        </w:rPr>
        <w:t>Sex Workers</w:t>
      </w:r>
    </w:p>
    <w:p w14:paraId="16E1A1FA" w14:textId="77777777" w:rsidR="00F6117A" w:rsidRDefault="00F6117A" w:rsidP="00F6117A">
      <w:pPr>
        <w:ind w:left="360"/>
        <w:jc w:val="both"/>
        <w:rPr>
          <w:rFonts w:ascii="Arial" w:hAnsi="Arial" w:cs="Arial"/>
        </w:rPr>
      </w:pPr>
    </w:p>
    <w:p w14:paraId="690FA81E" w14:textId="77777777" w:rsidR="00F6117A" w:rsidRDefault="00F6117A" w:rsidP="00F6117A">
      <w:pPr>
        <w:rPr>
          <w:rFonts w:ascii="Arial" w:eastAsia="Calibri" w:hAnsi="Arial" w:cs="Arial"/>
          <w:b/>
          <w:bCs/>
        </w:rPr>
      </w:pPr>
    </w:p>
    <w:p w14:paraId="18B17EDD" w14:textId="13279D28" w:rsidR="00F6117A" w:rsidRPr="00520B7B" w:rsidRDefault="00F6117A" w:rsidP="00F6117A">
      <w:pPr>
        <w:rPr>
          <w:rFonts w:ascii="Arial" w:eastAsia="Calibri" w:hAnsi="Arial" w:cs="Arial"/>
        </w:rPr>
      </w:pPr>
      <w:r>
        <w:rPr>
          <w:rFonts w:ascii="Arial" w:eastAsia="Calibri" w:hAnsi="Arial" w:cs="Arial"/>
        </w:rPr>
        <w:t xml:space="preserve">Priority Access Populations will take priority for this additional activity, </w:t>
      </w:r>
      <w:r w:rsidR="00891BCD">
        <w:rPr>
          <w:rFonts w:ascii="Arial" w:eastAsia="Calibri" w:hAnsi="Arial" w:cs="Arial"/>
        </w:rPr>
        <w:t>H</w:t>
      </w:r>
      <w:r>
        <w:rPr>
          <w:rFonts w:ascii="Arial" w:eastAsia="Calibri" w:hAnsi="Arial" w:cs="Arial"/>
        </w:rPr>
        <w:t>owever</w:t>
      </w:r>
      <w:r>
        <w:rPr>
          <w:rFonts w:ascii="Arial" w:eastAsia="Calibri" w:hAnsi="Arial" w:cs="Arial"/>
          <w:b/>
          <w:bCs/>
        </w:rPr>
        <w:t xml:space="preserve"> </w:t>
      </w:r>
      <w:r w:rsidRPr="00520B7B">
        <w:rPr>
          <w:rFonts w:ascii="Arial" w:eastAsia="Calibri" w:hAnsi="Arial" w:cs="Arial"/>
        </w:rPr>
        <w:t>the Provider may use some of the activity for its current service patients (</w:t>
      </w:r>
      <w:r w:rsidR="00891BCD" w:rsidRPr="00520B7B">
        <w:rPr>
          <w:rFonts w:ascii="Arial" w:eastAsia="Calibri" w:hAnsi="Arial" w:cs="Arial"/>
        </w:rPr>
        <w:t xml:space="preserve">as </w:t>
      </w:r>
      <w:r w:rsidRPr="00520B7B">
        <w:rPr>
          <w:rFonts w:ascii="Arial" w:eastAsia="Calibri" w:hAnsi="Arial" w:cs="Arial"/>
        </w:rPr>
        <w:t>agreed with the ICB).</w:t>
      </w:r>
    </w:p>
    <w:p w14:paraId="6C5C9057" w14:textId="77777777" w:rsidR="00F6117A" w:rsidRDefault="00F6117A" w:rsidP="00F6117A">
      <w:pPr>
        <w:jc w:val="both"/>
        <w:rPr>
          <w:rFonts w:ascii="Arial" w:eastAsia="Calibri" w:hAnsi="Arial" w:cs="Arial"/>
        </w:rPr>
      </w:pPr>
    </w:p>
    <w:p w14:paraId="361A5251" w14:textId="3EDB18F8" w:rsidR="00F6117A" w:rsidRDefault="00F6117A" w:rsidP="00F6117A">
      <w:pPr>
        <w:jc w:val="both"/>
        <w:rPr>
          <w:rFonts w:ascii="Arial" w:eastAsia="Calibri" w:hAnsi="Arial" w:cs="Arial"/>
        </w:rPr>
      </w:pPr>
      <w:r>
        <w:rPr>
          <w:rFonts w:ascii="Arial" w:eastAsia="Calibri" w:hAnsi="Arial" w:cs="Arial"/>
          <w:b/>
          <w:bCs/>
        </w:rPr>
        <w:t>An enhanced UDA rate of £50 a UDA will be used via 10% Flexible Commissioning</w:t>
      </w:r>
      <w:r>
        <w:rPr>
          <w:rFonts w:ascii="Arial" w:eastAsia="Calibri" w:hAnsi="Arial" w:cs="Arial"/>
        </w:rPr>
        <w:t xml:space="preserve"> for the initial assessment and ongoing care of these patients.  </w:t>
      </w:r>
    </w:p>
    <w:p w14:paraId="2AD4B8E1" w14:textId="77777777" w:rsidR="00F6117A" w:rsidRDefault="00F6117A" w:rsidP="00F6117A">
      <w:pPr>
        <w:jc w:val="both"/>
        <w:rPr>
          <w:rFonts w:ascii="Arial" w:eastAsia="Calibri" w:hAnsi="Arial" w:cs="Arial"/>
          <w:sz w:val="22"/>
          <w:szCs w:val="22"/>
        </w:rPr>
      </w:pPr>
    </w:p>
    <w:p w14:paraId="3DC56635" w14:textId="0DC296EA"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Data capture </w:t>
      </w:r>
      <w:r w:rsidR="00D12BB7">
        <w:rPr>
          <w:rFonts w:ascii="Arial" w:eastAsia="Calibri" w:hAnsi="Arial" w:cs="Arial"/>
          <w:sz w:val="22"/>
          <w:szCs w:val="22"/>
        </w:rPr>
        <w:t xml:space="preserve">will be </w:t>
      </w:r>
      <w:r>
        <w:rPr>
          <w:rFonts w:ascii="Arial" w:eastAsia="Calibri" w:hAnsi="Arial" w:cs="Arial"/>
          <w:sz w:val="22"/>
          <w:szCs w:val="22"/>
        </w:rPr>
        <w:t>by submission of FP17 &amp; weekly MS forms data submission.</w:t>
      </w:r>
    </w:p>
    <w:p w14:paraId="58EECA42" w14:textId="77777777" w:rsidR="00F6117A" w:rsidRDefault="00F6117A" w:rsidP="00F6117A">
      <w:pPr>
        <w:jc w:val="both"/>
        <w:rPr>
          <w:rFonts w:ascii="Arial" w:eastAsia="Calibri" w:hAnsi="Arial" w:cs="Arial"/>
          <w:sz w:val="22"/>
          <w:szCs w:val="22"/>
        </w:rPr>
      </w:pPr>
    </w:p>
    <w:p w14:paraId="5BD218FF" w14:textId="38E7FB94" w:rsidR="00F6117A" w:rsidRDefault="00F6117A" w:rsidP="00F6117A">
      <w:pPr>
        <w:rPr>
          <w:rFonts w:ascii="Arial" w:eastAsia="Calibri" w:hAnsi="Arial" w:cs="Arial"/>
        </w:rPr>
      </w:pPr>
      <w:r>
        <w:rPr>
          <w:rFonts w:ascii="Arial" w:eastAsia="Calibri" w:hAnsi="Arial" w:cs="Arial"/>
        </w:rPr>
        <w:t xml:space="preserve">Signposting of patients within the agreement will be clear and effective. This will </w:t>
      </w:r>
      <w:r w:rsidR="00891BCD">
        <w:rPr>
          <w:rFonts w:ascii="Arial" w:eastAsia="Calibri" w:hAnsi="Arial" w:cs="Arial"/>
        </w:rPr>
        <w:t>exist between</w:t>
      </w:r>
      <w:r>
        <w:rPr>
          <w:rFonts w:ascii="Arial" w:eastAsia="Calibri" w:hAnsi="Arial" w:cs="Arial"/>
        </w:rPr>
        <w:t xml:space="preserve"> healthcare services</w:t>
      </w:r>
      <w:r w:rsidR="00D12BB7">
        <w:rPr>
          <w:rFonts w:ascii="Arial" w:eastAsia="Calibri" w:hAnsi="Arial" w:cs="Arial"/>
        </w:rPr>
        <w:t>,</w:t>
      </w:r>
      <w:r>
        <w:rPr>
          <w:rFonts w:ascii="Arial" w:eastAsia="Calibri" w:hAnsi="Arial" w:cs="Arial"/>
        </w:rPr>
        <w:t xml:space="preserve"> including but not limited to:</w:t>
      </w:r>
    </w:p>
    <w:p w14:paraId="2615D25E" w14:textId="77777777" w:rsidR="00F6117A" w:rsidRDefault="00F6117A" w:rsidP="00F6117A">
      <w:pPr>
        <w:rPr>
          <w:rFonts w:ascii="Arial" w:eastAsia="Calibri" w:hAnsi="Arial" w:cs="Arial"/>
        </w:rPr>
      </w:pPr>
    </w:p>
    <w:p w14:paraId="2E3430EC" w14:textId="77777777" w:rsidR="00F6117A" w:rsidRDefault="00F6117A" w:rsidP="00F6117A">
      <w:pPr>
        <w:rPr>
          <w:rFonts w:ascii="Arial" w:eastAsia="Calibri" w:hAnsi="Arial" w:cs="Arial"/>
        </w:rPr>
      </w:pPr>
      <w:r>
        <w:rPr>
          <w:rFonts w:ascii="Arial" w:eastAsia="Calibri" w:hAnsi="Arial" w:cs="Arial"/>
        </w:rPr>
        <w:t>• NHS 111</w:t>
      </w:r>
    </w:p>
    <w:p w14:paraId="2345A03C" w14:textId="77777777" w:rsidR="00F6117A" w:rsidRDefault="00F6117A" w:rsidP="00F6117A">
      <w:pPr>
        <w:rPr>
          <w:rFonts w:ascii="Arial" w:eastAsia="Calibri" w:hAnsi="Arial" w:cs="Arial"/>
        </w:rPr>
      </w:pPr>
      <w:r>
        <w:rPr>
          <w:rFonts w:ascii="Arial" w:eastAsia="Calibri" w:hAnsi="Arial" w:cs="Arial"/>
        </w:rPr>
        <w:t>• primary care services (GMPs)</w:t>
      </w:r>
    </w:p>
    <w:p w14:paraId="4120D0C0" w14:textId="77777777" w:rsidR="00F6117A" w:rsidRDefault="00F6117A" w:rsidP="00F6117A">
      <w:pPr>
        <w:rPr>
          <w:rFonts w:ascii="Arial" w:eastAsia="Calibri" w:hAnsi="Arial" w:cs="Arial"/>
        </w:rPr>
      </w:pPr>
      <w:r>
        <w:rPr>
          <w:rFonts w:ascii="Arial" w:eastAsia="Calibri" w:hAnsi="Arial" w:cs="Arial"/>
        </w:rPr>
        <w:t>• secondary care services (A&amp;E, OMFS)</w:t>
      </w:r>
    </w:p>
    <w:p w14:paraId="22F51D02" w14:textId="77777777" w:rsidR="00F6117A" w:rsidRDefault="00F6117A" w:rsidP="00F6117A">
      <w:pPr>
        <w:rPr>
          <w:rFonts w:ascii="Arial" w:eastAsia="Calibri" w:hAnsi="Arial" w:cs="Arial"/>
        </w:rPr>
      </w:pPr>
      <w:r>
        <w:rPr>
          <w:rFonts w:ascii="Arial" w:eastAsia="Calibri" w:hAnsi="Arial" w:cs="Arial"/>
        </w:rPr>
        <w:t>• Healthwatch</w:t>
      </w:r>
    </w:p>
    <w:p w14:paraId="3066A59A" w14:textId="77777777" w:rsidR="00F6117A" w:rsidRDefault="00F6117A" w:rsidP="00F6117A">
      <w:pPr>
        <w:rPr>
          <w:rFonts w:ascii="Arial" w:eastAsia="Calibri" w:hAnsi="Arial" w:cs="Arial"/>
        </w:rPr>
      </w:pPr>
      <w:r>
        <w:rPr>
          <w:rFonts w:ascii="Arial" w:eastAsia="Calibri" w:hAnsi="Arial" w:cs="Arial"/>
        </w:rPr>
        <w:t>• General Dental Practitioners (GDPs)</w:t>
      </w:r>
    </w:p>
    <w:p w14:paraId="6CEBD08C" w14:textId="77777777" w:rsidR="00F6117A" w:rsidRDefault="00F6117A" w:rsidP="00F6117A">
      <w:pPr>
        <w:rPr>
          <w:rFonts w:ascii="Arial" w:eastAsia="Calibri" w:hAnsi="Arial" w:cs="Arial"/>
        </w:rPr>
      </w:pPr>
      <w:r>
        <w:rPr>
          <w:rFonts w:ascii="Arial" w:eastAsia="Calibri" w:hAnsi="Arial" w:cs="Arial"/>
        </w:rPr>
        <w:t>• selected agreement holders and patients</w:t>
      </w:r>
    </w:p>
    <w:p w14:paraId="2DAC6F44" w14:textId="77777777" w:rsidR="00F6117A" w:rsidRDefault="00F6117A" w:rsidP="00F6117A">
      <w:pPr>
        <w:rPr>
          <w:rFonts w:ascii="Arial" w:eastAsia="Calibri" w:hAnsi="Arial" w:cs="Arial"/>
        </w:rPr>
      </w:pPr>
    </w:p>
    <w:p w14:paraId="4B354677" w14:textId="77777777" w:rsidR="00F6117A" w:rsidRDefault="00F6117A" w:rsidP="00F6117A">
      <w:pPr>
        <w:rPr>
          <w:rFonts w:ascii="Arial" w:eastAsia="Calibri" w:hAnsi="Arial" w:cs="Arial"/>
        </w:rPr>
      </w:pPr>
      <w:r>
        <w:rPr>
          <w:rFonts w:ascii="Arial" w:eastAsia="Calibri" w:hAnsi="Arial" w:cs="Arial"/>
        </w:rPr>
        <w:t xml:space="preserve">Communication will be via nhs.net secure email, texts, information leaflets and </w:t>
      </w:r>
      <w:proofErr w:type="gramStart"/>
      <w:r>
        <w:rPr>
          <w:rFonts w:ascii="Arial" w:eastAsia="Calibri" w:hAnsi="Arial" w:cs="Arial"/>
        </w:rPr>
        <w:t>will</w:t>
      </w:r>
      <w:proofErr w:type="gramEnd"/>
    </w:p>
    <w:p w14:paraId="55DD1700" w14:textId="77777777" w:rsidR="00F6117A" w:rsidRDefault="00F6117A" w:rsidP="00F6117A">
      <w:pPr>
        <w:rPr>
          <w:rFonts w:ascii="Arial" w:eastAsia="Calibri" w:hAnsi="Arial" w:cs="Arial"/>
        </w:rPr>
      </w:pPr>
      <w:r>
        <w:rPr>
          <w:rFonts w:ascii="Arial" w:eastAsia="Calibri" w:hAnsi="Arial" w:cs="Arial"/>
        </w:rPr>
        <w:t>be in accordance with GDPR.</w:t>
      </w:r>
    </w:p>
    <w:p w14:paraId="1DC837B0" w14:textId="77777777" w:rsidR="00F6117A" w:rsidRDefault="00F6117A" w:rsidP="00F6117A">
      <w:pPr>
        <w:rPr>
          <w:rFonts w:ascii="Arial" w:eastAsia="Calibri" w:hAnsi="Arial" w:cs="Arial"/>
        </w:rPr>
      </w:pPr>
    </w:p>
    <w:p w14:paraId="250D28DD" w14:textId="6AA5CAAC" w:rsidR="00F6117A" w:rsidRDefault="00891BCD" w:rsidP="00F6117A">
      <w:pPr>
        <w:rPr>
          <w:rFonts w:ascii="Arial" w:eastAsia="Calibri" w:hAnsi="Arial" w:cs="Arial"/>
        </w:rPr>
      </w:pPr>
      <w:r>
        <w:rPr>
          <w:rFonts w:ascii="Arial" w:eastAsia="Calibri" w:hAnsi="Arial" w:cs="Arial"/>
        </w:rPr>
        <w:t xml:space="preserve">Information </w:t>
      </w:r>
      <w:r w:rsidR="00F6117A">
        <w:rPr>
          <w:rFonts w:ascii="Arial" w:eastAsia="Calibri" w:hAnsi="Arial" w:cs="Arial"/>
        </w:rPr>
        <w:t>will be provided to healthcare services by the Provider and the ICB, to</w:t>
      </w:r>
    </w:p>
    <w:p w14:paraId="04E57C88" w14:textId="1431306B" w:rsidR="00F6117A" w:rsidRDefault="00F6117A" w:rsidP="00F6117A">
      <w:pPr>
        <w:rPr>
          <w:rFonts w:ascii="Arial" w:eastAsia="Calibri" w:hAnsi="Arial" w:cs="Arial"/>
        </w:rPr>
      </w:pPr>
      <w:r>
        <w:rPr>
          <w:rFonts w:ascii="Arial" w:eastAsia="Calibri" w:hAnsi="Arial" w:cs="Arial"/>
        </w:rPr>
        <w:t xml:space="preserve">inform them of this provision of care and the available pathway to </w:t>
      </w:r>
      <w:r w:rsidR="00891BCD">
        <w:rPr>
          <w:rFonts w:ascii="Arial" w:eastAsia="Calibri" w:hAnsi="Arial" w:cs="Arial"/>
        </w:rPr>
        <w:t>care.</w:t>
      </w:r>
    </w:p>
    <w:p w14:paraId="72E72380" w14:textId="77777777" w:rsidR="00F6117A" w:rsidRDefault="00F6117A" w:rsidP="00F6117A">
      <w:pPr>
        <w:jc w:val="both"/>
        <w:rPr>
          <w:rFonts w:ascii="Arial" w:eastAsia="Calibri" w:hAnsi="Arial" w:cs="Arial"/>
          <w:sz w:val="22"/>
          <w:szCs w:val="22"/>
        </w:rPr>
      </w:pPr>
    </w:p>
    <w:p w14:paraId="2849EB40" w14:textId="77777777" w:rsidR="00F6117A" w:rsidRDefault="00F6117A" w:rsidP="00F6117A">
      <w:pPr>
        <w:jc w:val="both"/>
        <w:rPr>
          <w:rFonts w:ascii="Arial" w:eastAsia="Calibri" w:hAnsi="Arial" w:cs="Arial"/>
          <w:sz w:val="22"/>
          <w:szCs w:val="22"/>
        </w:rPr>
      </w:pPr>
    </w:p>
    <w:p w14:paraId="36D2B291" w14:textId="77777777" w:rsidR="00F6117A" w:rsidRDefault="00F6117A" w:rsidP="00F6117A">
      <w:pPr>
        <w:pStyle w:val="ListParagraph"/>
        <w:numPr>
          <w:ilvl w:val="0"/>
          <w:numId w:val="5"/>
        </w:numPr>
        <w:jc w:val="both"/>
        <w:rPr>
          <w:rFonts w:ascii="Arial" w:eastAsia="Calibri" w:hAnsi="Arial" w:cs="Arial"/>
          <w:b/>
          <w:bCs/>
          <w:u w:val="single"/>
        </w:rPr>
      </w:pPr>
      <w:r>
        <w:rPr>
          <w:rFonts w:ascii="Arial" w:eastAsia="Calibri" w:hAnsi="Arial" w:cs="Arial"/>
          <w:b/>
          <w:bCs/>
          <w:u w:val="single"/>
        </w:rPr>
        <w:t>Access</w:t>
      </w:r>
    </w:p>
    <w:p w14:paraId="4C1946FB" w14:textId="77777777" w:rsidR="00F6117A" w:rsidRDefault="00F6117A" w:rsidP="00F6117A">
      <w:pPr>
        <w:jc w:val="both"/>
        <w:rPr>
          <w:rFonts w:ascii="Arial" w:eastAsia="Calibri" w:hAnsi="Arial" w:cs="Arial"/>
          <w:sz w:val="22"/>
          <w:szCs w:val="22"/>
        </w:rPr>
      </w:pPr>
    </w:p>
    <w:p w14:paraId="00C4F104" w14:textId="60F3A7BB" w:rsidR="00F6117A" w:rsidRDefault="00F6117A" w:rsidP="00F6117A">
      <w:pPr>
        <w:jc w:val="both"/>
        <w:rPr>
          <w:rFonts w:ascii="Arial" w:eastAsia="Calibri" w:hAnsi="Arial" w:cs="Arial"/>
          <w:sz w:val="22"/>
          <w:szCs w:val="22"/>
        </w:rPr>
      </w:pPr>
      <w:r>
        <w:rPr>
          <w:rFonts w:ascii="Arial" w:eastAsia="Calibri" w:hAnsi="Arial" w:cs="Arial"/>
          <w:sz w:val="22"/>
          <w:szCs w:val="22"/>
        </w:rPr>
        <w:t>Practices will accept patient referral from 111/FDS</w:t>
      </w:r>
      <w:r w:rsidR="008C4F18">
        <w:rPr>
          <w:rFonts w:ascii="Arial" w:eastAsia="Calibri" w:hAnsi="Arial" w:cs="Arial"/>
          <w:sz w:val="22"/>
          <w:szCs w:val="22"/>
        </w:rPr>
        <w:t xml:space="preserve">, </w:t>
      </w:r>
      <w:r>
        <w:rPr>
          <w:rFonts w:ascii="Arial" w:eastAsia="Calibri" w:hAnsi="Arial" w:cs="Arial"/>
          <w:sz w:val="22"/>
          <w:szCs w:val="22"/>
        </w:rPr>
        <w:t xml:space="preserve">direct patient contact, the ICB and NHS Providers. The Practice is expected to prioritise access to those more vulnerable identified above, with a </w:t>
      </w:r>
      <w:r w:rsidR="001C167F">
        <w:rPr>
          <w:rFonts w:ascii="Arial" w:eastAsia="Calibri" w:hAnsi="Arial" w:cs="Arial"/>
          <w:sz w:val="22"/>
          <w:szCs w:val="22"/>
        </w:rPr>
        <w:t>proportion</w:t>
      </w:r>
      <w:r>
        <w:rPr>
          <w:rFonts w:ascii="Arial" w:eastAsia="Calibri" w:hAnsi="Arial" w:cs="Arial"/>
          <w:sz w:val="22"/>
          <w:szCs w:val="22"/>
        </w:rPr>
        <w:t xml:space="preserve"> of new priority group patients agreed with the ICB </w:t>
      </w:r>
      <w:proofErr w:type="gramStart"/>
      <w:r>
        <w:rPr>
          <w:rFonts w:ascii="Arial" w:eastAsia="Calibri" w:hAnsi="Arial" w:cs="Arial"/>
          <w:sz w:val="22"/>
          <w:szCs w:val="22"/>
        </w:rPr>
        <w:t>as a result of</w:t>
      </w:r>
      <w:proofErr w:type="gramEnd"/>
      <w:r>
        <w:rPr>
          <w:rFonts w:ascii="Arial" w:eastAsia="Calibri" w:hAnsi="Arial" w:cs="Arial"/>
          <w:sz w:val="22"/>
          <w:szCs w:val="22"/>
        </w:rPr>
        <w:t xml:space="preserve"> this extra funding.  </w:t>
      </w:r>
    </w:p>
    <w:p w14:paraId="1E5ED429" w14:textId="77777777" w:rsidR="00F6117A" w:rsidRDefault="00F6117A" w:rsidP="00F6117A">
      <w:pPr>
        <w:jc w:val="both"/>
        <w:rPr>
          <w:rFonts w:ascii="Arial" w:eastAsia="Calibri" w:hAnsi="Arial" w:cs="Arial"/>
          <w:sz w:val="22"/>
          <w:szCs w:val="22"/>
        </w:rPr>
      </w:pPr>
    </w:p>
    <w:p w14:paraId="36FDFB18" w14:textId="49ECCE0F" w:rsidR="00F6117A" w:rsidRDefault="00F6117A" w:rsidP="00F6117A">
      <w:pPr>
        <w:jc w:val="both"/>
        <w:rPr>
          <w:rFonts w:ascii="Arial" w:eastAsia="Calibri" w:hAnsi="Arial" w:cs="Arial"/>
          <w:sz w:val="22"/>
          <w:szCs w:val="22"/>
        </w:rPr>
      </w:pPr>
      <w:r>
        <w:rPr>
          <w:rFonts w:ascii="Arial" w:eastAsia="Calibri" w:hAnsi="Arial" w:cs="Arial"/>
          <w:sz w:val="22"/>
          <w:szCs w:val="22"/>
        </w:rPr>
        <w:t>The practice will be tasked to complete MS forms for each patient appointment</w:t>
      </w:r>
      <w:r w:rsidR="008C4F18">
        <w:rPr>
          <w:rFonts w:ascii="Arial" w:eastAsia="Calibri" w:hAnsi="Arial" w:cs="Arial"/>
          <w:sz w:val="22"/>
          <w:szCs w:val="22"/>
        </w:rPr>
        <w:t>. T</w:t>
      </w:r>
      <w:r>
        <w:rPr>
          <w:rFonts w:ascii="Arial" w:eastAsia="Calibri" w:hAnsi="Arial" w:cs="Arial"/>
          <w:sz w:val="22"/>
          <w:szCs w:val="22"/>
        </w:rPr>
        <w:t xml:space="preserve">his may result in several forms for the same patient depending on the number of treatments required. </w:t>
      </w:r>
      <w:r w:rsidR="001C167F">
        <w:rPr>
          <w:rFonts w:ascii="Arial" w:eastAsia="Calibri" w:hAnsi="Arial" w:cs="Arial"/>
          <w:sz w:val="22"/>
          <w:szCs w:val="22"/>
        </w:rPr>
        <w:t>Ongoing</w:t>
      </w:r>
      <w:r>
        <w:rPr>
          <w:rFonts w:ascii="Arial" w:eastAsia="Calibri" w:hAnsi="Arial" w:cs="Arial"/>
          <w:sz w:val="22"/>
          <w:szCs w:val="22"/>
        </w:rPr>
        <w:t xml:space="preserve"> treatment can be completed within the normal working hours or within the agreed additional sessions</w:t>
      </w:r>
      <w:r w:rsidR="008C4F18">
        <w:rPr>
          <w:rFonts w:ascii="Arial" w:eastAsia="Calibri" w:hAnsi="Arial" w:cs="Arial"/>
          <w:sz w:val="22"/>
          <w:szCs w:val="22"/>
        </w:rPr>
        <w:t>. P</w:t>
      </w:r>
      <w:r>
        <w:rPr>
          <w:rFonts w:ascii="Arial" w:eastAsia="Calibri" w:hAnsi="Arial" w:cs="Arial"/>
          <w:sz w:val="22"/>
          <w:szCs w:val="22"/>
        </w:rPr>
        <w:t>ractice &amp; contractual management will dictate the allocation of the continuing treatment pathway.</w:t>
      </w:r>
    </w:p>
    <w:p w14:paraId="489690A9" w14:textId="77777777" w:rsidR="00F6117A" w:rsidRDefault="00F6117A" w:rsidP="00F6117A">
      <w:pPr>
        <w:jc w:val="both"/>
        <w:rPr>
          <w:rFonts w:ascii="Arial" w:eastAsia="Calibri" w:hAnsi="Arial" w:cs="Arial"/>
          <w:sz w:val="22"/>
          <w:szCs w:val="22"/>
        </w:rPr>
      </w:pPr>
    </w:p>
    <w:p w14:paraId="533889BF" w14:textId="34E4A05E" w:rsidR="00F6117A" w:rsidRDefault="00F6117A" w:rsidP="00F6117A">
      <w:pPr>
        <w:jc w:val="both"/>
        <w:rPr>
          <w:rFonts w:ascii="Arial" w:eastAsia="Calibri" w:hAnsi="Arial" w:cs="Arial"/>
          <w:sz w:val="22"/>
          <w:szCs w:val="22"/>
        </w:rPr>
      </w:pPr>
      <w:r>
        <w:rPr>
          <w:rFonts w:ascii="Arial" w:eastAsia="Calibri" w:hAnsi="Arial" w:cs="Arial"/>
          <w:sz w:val="22"/>
          <w:szCs w:val="22"/>
        </w:rPr>
        <w:t>In line</w:t>
      </w:r>
      <w:r w:rsidR="008C4F18">
        <w:rPr>
          <w:rFonts w:ascii="Arial" w:eastAsia="Calibri" w:hAnsi="Arial" w:cs="Arial"/>
          <w:sz w:val="22"/>
          <w:szCs w:val="22"/>
        </w:rPr>
        <w:t xml:space="preserve"> </w:t>
      </w:r>
      <w:r>
        <w:rPr>
          <w:rFonts w:ascii="Arial" w:eastAsia="Calibri" w:hAnsi="Arial" w:cs="Arial"/>
          <w:sz w:val="22"/>
          <w:szCs w:val="22"/>
        </w:rPr>
        <w:t>with The National Health Service (General Dental Services Contracts) Regulations (2005) SI 2005 No. 3361</w:t>
      </w:r>
      <w:r w:rsidR="008C4F18">
        <w:rPr>
          <w:rFonts w:ascii="Arial" w:eastAsia="Calibri" w:hAnsi="Arial" w:cs="Arial"/>
          <w:sz w:val="22"/>
          <w:szCs w:val="22"/>
        </w:rPr>
        <w:t>, a d</w:t>
      </w:r>
      <w:r>
        <w:rPr>
          <w:rFonts w:ascii="Arial" w:eastAsia="Calibri" w:hAnsi="Arial" w:cs="Arial"/>
          <w:sz w:val="22"/>
          <w:szCs w:val="22"/>
        </w:rPr>
        <w:t>ata collection template will be provided on acceptance</w:t>
      </w:r>
      <w:r w:rsidR="001C167F">
        <w:rPr>
          <w:rFonts w:ascii="Arial" w:eastAsia="Calibri" w:hAnsi="Arial" w:cs="Arial"/>
          <w:sz w:val="22"/>
          <w:szCs w:val="22"/>
        </w:rPr>
        <w:t xml:space="preserve"> to the scheme</w:t>
      </w:r>
      <w:r>
        <w:rPr>
          <w:rFonts w:ascii="Arial" w:eastAsia="Calibri" w:hAnsi="Arial" w:cs="Arial"/>
          <w:sz w:val="22"/>
          <w:szCs w:val="22"/>
        </w:rPr>
        <w:t xml:space="preserve"> subject to criteria being </w:t>
      </w:r>
      <w:r w:rsidR="00D12BB7">
        <w:rPr>
          <w:rFonts w:ascii="Arial" w:eastAsia="Calibri" w:hAnsi="Arial" w:cs="Arial"/>
          <w:sz w:val="22"/>
          <w:szCs w:val="22"/>
        </w:rPr>
        <w:t>met. This template will comprise:</w:t>
      </w:r>
    </w:p>
    <w:p w14:paraId="3B0942DF" w14:textId="77777777" w:rsidR="00F6117A" w:rsidRDefault="00F6117A" w:rsidP="00F6117A">
      <w:pPr>
        <w:jc w:val="both"/>
        <w:rPr>
          <w:rFonts w:ascii="Arial" w:eastAsia="Calibri" w:hAnsi="Arial" w:cs="Arial"/>
          <w:sz w:val="22"/>
          <w:szCs w:val="22"/>
        </w:rPr>
      </w:pPr>
    </w:p>
    <w:p w14:paraId="6D5740B9"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Referral pathway – Direct practice contact /111/Trauma</w:t>
      </w:r>
    </w:p>
    <w:p w14:paraId="475ADFA2"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Patient postcode</w:t>
      </w:r>
    </w:p>
    <w:p w14:paraId="04422F62"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Did the patient attend the appointment</w:t>
      </w:r>
    </w:p>
    <w:p w14:paraId="7A207ACB"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High or low risk patient</w:t>
      </w:r>
    </w:p>
    <w:p w14:paraId="4B13C6CA"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FP17 claim number for this patient</w:t>
      </w:r>
    </w:p>
    <w:p w14:paraId="50BE15C3"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Patient DOB</w:t>
      </w:r>
    </w:p>
    <w:p w14:paraId="2755C6A3"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Date of appointment</w:t>
      </w:r>
    </w:p>
    <w:p w14:paraId="20B22B2A"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Patient survey requested</w:t>
      </w:r>
    </w:p>
    <w:p w14:paraId="6E2EBCD4" w14:textId="77777777" w:rsidR="00F6117A" w:rsidRDefault="00F6117A" w:rsidP="00F6117A">
      <w:pPr>
        <w:jc w:val="both"/>
        <w:rPr>
          <w:rFonts w:ascii="Arial" w:eastAsia="Calibri" w:hAnsi="Arial" w:cs="Arial"/>
          <w:sz w:val="22"/>
          <w:szCs w:val="22"/>
        </w:rPr>
      </w:pPr>
    </w:p>
    <w:p w14:paraId="120EF14D" w14:textId="3C048BF8"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As this is a pilot </w:t>
      </w:r>
      <w:r w:rsidR="008C4F18">
        <w:rPr>
          <w:rFonts w:ascii="Arial" w:eastAsia="Calibri" w:hAnsi="Arial" w:cs="Arial"/>
          <w:sz w:val="22"/>
          <w:szCs w:val="22"/>
        </w:rPr>
        <w:t>exercise,</w:t>
      </w:r>
      <w:r>
        <w:rPr>
          <w:rFonts w:ascii="Arial" w:eastAsia="Calibri" w:hAnsi="Arial" w:cs="Arial"/>
          <w:sz w:val="22"/>
          <w:szCs w:val="22"/>
        </w:rPr>
        <w:t xml:space="preserve"> </w:t>
      </w:r>
      <w:r w:rsidR="008C4F18">
        <w:rPr>
          <w:rFonts w:ascii="Arial" w:eastAsia="Calibri" w:hAnsi="Arial" w:cs="Arial"/>
          <w:sz w:val="22"/>
          <w:szCs w:val="22"/>
        </w:rPr>
        <w:t xml:space="preserve">the ICB </w:t>
      </w:r>
      <w:r>
        <w:rPr>
          <w:rFonts w:ascii="Arial" w:eastAsia="Calibri" w:hAnsi="Arial" w:cs="Arial"/>
          <w:sz w:val="22"/>
          <w:szCs w:val="22"/>
        </w:rPr>
        <w:t>reserve</w:t>
      </w:r>
      <w:r w:rsidR="008C4F18">
        <w:rPr>
          <w:rFonts w:ascii="Arial" w:eastAsia="Calibri" w:hAnsi="Arial" w:cs="Arial"/>
          <w:sz w:val="22"/>
          <w:szCs w:val="22"/>
        </w:rPr>
        <w:t>s</w:t>
      </w:r>
      <w:r>
        <w:rPr>
          <w:rFonts w:ascii="Arial" w:eastAsia="Calibri" w:hAnsi="Arial" w:cs="Arial"/>
          <w:sz w:val="22"/>
          <w:szCs w:val="22"/>
        </w:rPr>
        <w:t xml:space="preserve"> the right to amend the criteria of the data collection.</w:t>
      </w:r>
    </w:p>
    <w:p w14:paraId="624BDA2E"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 </w:t>
      </w:r>
    </w:p>
    <w:p w14:paraId="12FE144B" w14:textId="4FEE57A3" w:rsidR="00F6117A" w:rsidRDefault="00F6117A" w:rsidP="00F6117A">
      <w:pPr>
        <w:jc w:val="both"/>
        <w:rPr>
          <w:rFonts w:ascii="Arial" w:eastAsia="Calibri" w:hAnsi="Arial" w:cs="Arial"/>
          <w:sz w:val="22"/>
          <w:szCs w:val="22"/>
        </w:rPr>
      </w:pPr>
      <w:r>
        <w:rPr>
          <w:rFonts w:ascii="Arial" w:eastAsia="Calibri" w:hAnsi="Arial" w:cs="Arial"/>
          <w:sz w:val="22"/>
          <w:szCs w:val="22"/>
        </w:rPr>
        <w:t>Practices are required to submit MS forms data on a weekly basis to allow</w:t>
      </w:r>
      <w:r w:rsidR="008C4F18">
        <w:rPr>
          <w:rFonts w:ascii="Arial" w:eastAsia="Calibri" w:hAnsi="Arial" w:cs="Arial"/>
          <w:sz w:val="22"/>
          <w:szCs w:val="22"/>
        </w:rPr>
        <w:t xml:space="preserve"> the</w:t>
      </w:r>
      <w:r>
        <w:rPr>
          <w:rFonts w:ascii="Arial" w:eastAsia="Calibri" w:hAnsi="Arial" w:cs="Arial"/>
          <w:sz w:val="22"/>
          <w:szCs w:val="22"/>
        </w:rPr>
        <w:t xml:space="preserve"> ICB to review practice data.</w:t>
      </w:r>
    </w:p>
    <w:p w14:paraId="385D4535" w14:textId="77777777" w:rsidR="00F6117A" w:rsidRDefault="00F6117A" w:rsidP="00F6117A">
      <w:pPr>
        <w:jc w:val="both"/>
        <w:rPr>
          <w:rFonts w:ascii="Arial" w:eastAsia="Calibri" w:hAnsi="Arial" w:cs="Arial"/>
          <w:sz w:val="22"/>
          <w:szCs w:val="22"/>
        </w:rPr>
      </w:pPr>
    </w:p>
    <w:p w14:paraId="6D34D26D"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Failure to submit data collection reports will result in funds being recovered for the period of non-compliance.</w:t>
      </w:r>
    </w:p>
    <w:p w14:paraId="1E798713" w14:textId="77777777" w:rsidR="00F6117A" w:rsidRDefault="00F6117A" w:rsidP="00F6117A">
      <w:pPr>
        <w:jc w:val="both"/>
        <w:rPr>
          <w:rFonts w:ascii="Arial" w:eastAsia="Calibri" w:hAnsi="Arial" w:cs="Arial"/>
          <w:sz w:val="22"/>
          <w:szCs w:val="22"/>
        </w:rPr>
      </w:pPr>
    </w:p>
    <w:p w14:paraId="373FB7E6" w14:textId="42640D68"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Providers will offer a clinical service of treatment for patients presenting with disease. The requirements for patient acceptance within this service specification is aimed </w:t>
      </w:r>
      <w:r w:rsidR="00D12BB7">
        <w:rPr>
          <w:rFonts w:ascii="Arial" w:eastAsia="Calibri" w:hAnsi="Arial" w:cs="Arial"/>
          <w:sz w:val="22"/>
          <w:szCs w:val="22"/>
        </w:rPr>
        <w:t xml:space="preserve">primarily </w:t>
      </w:r>
      <w:r>
        <w:rPr>
          <w:rFonts w:ascii="Arial" w:eastAsia="Calibri" w:hAnsi="Arial" w:cs="Arial"/>
          <w:sz w:val="22"/>
          <w:szCs w:val="22"/>
        </w:rPr>
        <w:t>at patients requiring dental care who do not have access to a regular dentist and are from a Priority Access Group. Patients in a</w:t>
      </w:r>
      <w:r w:rsidR="008C4F18">
        <w:rPr>
          <w:rFonts w:ascii="Arial" w:eastAsia="Calibri" w:hAnsi="Arial" w:cs="Arial"/>
          <w:sz w:val="22"/>
          <w:szCs w:val="22"/>
        </w:rPr>
        <w:t xml:space="preserve"> currently</w:t>
      </w:r>
      <w:r>
        <w:rPr>
          <w:rFonts w:ascii="Arial" w:eastAsia="Calibri" w:hAnsi="Arial" w:cs="Arial"/>
          <w:sz w:val="22"/>
          <w:szCs w:val="22"/>
        </w:rPr>
        <w:t xml:space="preserve"> active course of treatment should receive urgent care from their dentist</w:t>
      </w:r>
      <w:r w:rsidR="008C4F18">
        <w:rPr>
          <w:rFonts w:ascii="Arial" w:eastAsia="Calibri" w:hAnsi="Arial" w:cs="Arial"/>
          <w:sz w:val="22"/>
          <w:szCs w:val="22"/>
        </w:rPr>
        <w:t>/Provider</w:t>
      </w:r>
      <w:r>
        <w:rPr>
          <w:rFonts w:ascii="Arial" w:eastAsia="Calibri" w:hAnsi="Arial" w:cs="Arial"/>
          <w:sz w:val="22"/>
          <w:szCs w:val="22"/>
        </w:rPr>
        <w:t>.</w:t>
      </w:r>
    </w:p>
    <w:p w14:paraId="227EBDC9" w14:textId="77777777" w:rsidR="00F6117A" w:rsidRDefault="00F6117A" w:rsidP="00F6117A">
      <w:pPr>
        <w:jc w:val="both"/>
        <w:rPr>
          <w:rFonts w:ascii="Arial" w:eastAsia="Calibri" w:hAnsi="Arial" w:cs="Arial"/>
          <w:sz w:val="22"/>
          <w:szCs w:val="22"/>
        </w:rPr>
      </w:pPr>
    </w:p>
    <w:p w14:paraId="73438994" w14:textId="346DBF37"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The Provider is required to appropriately manage the health needs of all patients seen within the service and to ensure that they maintain the necessary competency, expertise and skill mix in the </w:t>
      </w:r>
      <w:r w:rsidR="008C4F18">
        <w:rPr>
          <w:rFonts w:ascii="Arial" w:eastAsia="Calibri" w:hAnsi="Arial" w:cs="Arial"/>
          <w:sz w:val="22"/>
          <w:szCs w:val="22"/>
        </w:rPr>
        <w:t xml:space="preserve">dental team </w:t>
      </w:r>
      <w:r>
        <w:rPr>
          <w:rFonts w:ascii="Arial" w:eastAsia="Calibri" w:hAnsi="Arial" w:cs="Arial"/>
          <w:sz w:val="22"/>
          <w:szCs w:val="22"/>
        </w:rPr>
        <w:t>undertaking this role</w:t>
      </w:r>
      <w:r w:rsidR="00D12BB7">
        <w:rPr>
          <w:rFonts w:ascii="Arial" w:eastAsia="Calibri" w:hAnsi="Arial" w:cs="Arial"/>
          <w:sz w:val="22"/>
          <w:szCs w:val="22"/>
        </w:rPr>
        <w:t>,</w:t>
      </w:r>
      <w:r>
        <w:rPr>
          <w:rFonts w:ascii="Arial" w:eastAsia="Calibri" w:hAnsi="Arial" w:cs="Arial"/>
          <w:sz w:val="22"/>
          <w:szCs w:val="22"/>
        </w:rPr>
        <w:t xml:space="preserve"> as appropriate.</w:t>
      </w:r>
    </w:p>
    <w:p w14:paraId="0101F080" w14:textId="77777777" w:rsidR="00F6117A" w:rsidRDefault="00F6117A" w:rsidP="00F6117A">
      <w:pPr>
        <w:jc w:val="both"/>
        <w:rPr>
          <w:rFonts w:ascii="Arial" w:eastAsia="Calibri" w:hAnsi="Arial" w:cs="Arial"/>
          <w:sz w:val="22"/>
          <w:szCs w:val="22"/>
        </w:rPr>
      </w:pPr>
    </w:p>
    <w:p w14:paraId="42740A2F" w14:textId="50154379" w:rsidR="00F6117A" w:rsidRDefault="00F6117A" w:rsidP="00F6117A">
      <w:pPr>
        <w:jc w:val="both"/>
        <w:rPr>
          <w:rFonts w:ascii="Arial" w:eastAsia="Calibri" w:hAnsi="Arial" w:cs="Arial"/>
          <w:sz w:val="22"/>
          <w:szCs w:val="22"/>
        </w:rPr>
      </w:pPr>
      <w:r>
        <w:rPr>
          <w:rFonts w:ascii="Arial" w:eastAsia="Calibri" w:hAnsi="Arial" w:cs="Arial"/>
          <w:sz w:val="22"/>
          <w:szCs w:val="22"/>
        </w:rPr>
        <w:t>The clinical workforce will be professionally led by and clinically accountable to an experienced GDC registered dentist</w:t>
      </w:r>
      <w:r w:rsidR="008C4F18">
        <w:rPr>
          <w:rFonts w:ascii="Arial" w:eastAsia="Calibri" w:hAnsi="Arial" w:cs="Arial"/>
          <w:sz w:val="22"/>
          <w:szCs w:val="22"/>
        </w:rPr>
        <w:t xml:space="preserve"> working within the practice </w:t>
      </w:r>
      <w:r w:rsidR="00D12BB7">
        <w:rPr>
          <w:rFonts w:ascii="Arial" w:eastAsia="Calibri" w:hAnsi="Arial" w:cs="Arial"/>
          <w:sz w:val="22"/>
          <w:szCs w:val="22"/>
        </w:rPr>
        <w:t xml:space="preserve">and </w:t>
      </w:r>
      <w:r w:rsidR="008C4F18">
        <w:rPr>
          <w:rFonts w:ascii="Arial" w:eastAsia="Calibri" w:hAnsi="Arial" w:cs="Arial"/>
          <w:sz w:val="22"/>
          <w:szCs w:val="22"/>
        </w:rPr>
        <w:t>associated with the contract</w:t>
      </w:r>
      <w:r w:rsidR="00D12BB7">
        <w:rPr>
          <w:rFonts w:ascii="Arial" w:eastAsia="Calibri" w:hAnsi="Arial" w:cs="Arial"/>
          <w:sz w:val="22"/>
          <w:szCs w:val="22"/>
        </w:rPr>
        <w:t xml:space="preserve"> of that practice</w:t>
      </w:r>
      <w:r w:rsidR="008C4F18">
        <w:rPr>
          <w:rFonts w:ascii="Arial" w:eastAsia="Calibri" w:hAnsi="Arial" w:cs="Arial"/>
          <w:sz w:val="22"/>
          <w:szCs w:val="22"/>
        </w:rPr>
        <w:t>.</w:t>
      </w:r>
    </w:p>
    <w:p w14:paraId="78B782F1" w14:textId="77777777" w:rsidR="00F6117A" w:rsidRDefault="00F6117A" w:rsidP="00F6117A">
      <w:pPr>
        <w:jc w:val="both"/>
        <w:rPr>
          <w:rFonts w:ascii="Arial" w:eastAsia="Calibri" w:hAnsi="Arial" w:cs="Arial"/>
          <w:sz w:val="22"/>
          <w:szCs w:val="22"/>
        </w:rPr>
      </w:pPr>
    </w:p>
    <w:p w14:paraId="33274300"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NHS Directory of Services (DOS).</w:t>
      </w:r>
    </w:p>
    <w:p w14:paraId="04421CC3" w14:textId="77777777" w:rsidR="00F6117A" w:rsidRDefault="00F6117A" w:rsidP="00F6117A">
      <w:pPr>
        <w:jc w:val="both"/>
        <w:rPr>
          <w:rFonts w:ascii="Arial" w:eastAsia="Calibri" w:hAnsi="Arial" w:cs="Arial"/>
          <w:sz w:val="22"/>
          <w:szCs w:val="22"/>
        </w:rPr>
      </w:pPr>
    </w:p>
    <w:p w14:paraId="77561C6F" w14:textId="28C9BEF9"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New DoS profiles will be created to allow patients to flow from 111 to </w:t>
      </w:r>
      <w:r w:rsidR="00D12BB7">
        <w:rPr>
          <w:rFonts w:ascii="Arial" w:eastAsia="Calibri" w:hAnsi="Arial" w:cs="Arial"/>
          <w:sz w:val="22"/>
          <w:szCs w:val="22"/>
        </w:rPr>
        <w:t>p</w:t>
      </w:r>
      <w:r>
        <w:rPr>
          <w:rFonts w:ascii="Arial" w:eastAsia="Calibri" w:hAnsi="Arial" w:cs="Arial"/>
          <w:sz w:val="22"/>
          <w:szCs w:val="22"/>
        </w:rPr>
        <w:t xml:space="preserve">ractices. </w:t>
      </w:r>
      <w:r w:rsidR="008C4F18">
        <w:rPr>
          <w:rFonts w:ascii="Arial" w:eastAsia="Calibri" w:hAnsi="Arial" w:cs="Arial"/>
          <w:sz w:val="22"/>
          <w:szCs w:val="22"/>
        </w:rPr>
        <w:t>Practices</w:t>
      </w:r>
      <w:r>
        <w:rPr>
          <w:rFonts w:ascii="Arial" w:eastAsia="Calibri" w:hAnsi="Arial" w:cs="Arial"/>
          <w:sz w:val="22"/>
          <w:szCs w:val="22"/>
        </w:rPr>
        <w:t xml:space="preserve"> are required to update their availability and opening times for the DPASS on the DOS</w:t>
      </w:r>
      <w:r w:rsidR="00D12BB7">
        <w:rPr>
          <w:rFonts w:ascii="Arial" w:eastAsia="Calibri" w:hAnsi="Arial" w:cs="Arial"/>
          <w:sz w:val="22"/>
          <w:szCs w:val="22"/>
        </w:rPr>
        <w:t xml:space="preserve"> and </w:t>
      </w:r>
      <w:r w:rsidR="00D12BB7" w:rsidRPr="00D12BB7">
        <w:rPr>
          <w:rFonts w:ascii="Arial" w:eastAsia="Calibri" w:hAnsi="Arial" w:cs="Arial"/>
          <w:sz w:val="22"/>
          <w:szCs w:val="22"/>
        </w:rPr>
        <w:t>https://www.nhs.uk/nhs-services/dentists/</w:t>
      </w:r>
      <w:r>
        <w:rPr>
          <w:rFonts w:ascii="Arial" w:eastAsia="Calibri" w:hAnsi="Arial" w:cs="Arial"/>
          <w:sz w:val="22"/>
          <w:szCs w:val="22"/>
        </w:rPr>
        <w:t xml:space="preserve"> as a matter of routine to ensure that 111 are aware if the practice </w:t>
      </w:r>
      <w:r w:rsidR="001C167F">
        <w:rPr>
          <w:rFonts w:ascii="Arial" w:eastAsia="Calibri" w:hAnsi="Arial" w:cs="Arial"/>
          <w:sz w:val="22"/>
          <w:szCs w:val="22"/>
        </w:rPr>
        <w:t>has capacity for</w:t>
      </w:r>
      <w:r>
        <w:rPr>
          <w:rFonts w:ascii="Arial" w:eastAsia="Calibri" w:hAnsi="Arial" w:cs="Arial"/>
          <w:sz w:val="22"/>
          <w:szCs w:val="22"/>
        </w:rPr>
        <w:t xml:space="preserve"> new DPASS patients. This should be undertaken at least weekly using the availability indicator</w:t>
      </w:r>
      <w:r w:rsidR="00D12BB7">
        <w:rPr>
          <w:rFonts w:ascii="Arial" w:eastAsia="Calibri" w:hAnsi="Arial" w:cs="Arial"/>
          <w:sz w:val="22"/>
          <w:szCs w:val="22"/>
        </w:rPr>
        <w:t xml:space="preserve"> on the DOS</w:t>
      </w:r>
      <w:r>
        <w:rPr>
          <w:rFonts w:ascii="Arial" w:eastAsia="Calibri" w:hAnsi="Arial" w:cs="Arial"/>
          <w:sz w:val="22"/>
          <w:szCs w:val="22"/>
        </w:rPr>
        <w:t xml:space="preserve">. </w:t>
      </w:r>
    </w:p>
    <w:p w14:paraId="3D8DC5FC" w14:textId="77777777" w:rsidR="00F6117A" w:rsidRDefault="00F6117A" w:rsidP="00F6117A">
      <w:pPr>
        <w:jc w:val="both"/>
        <w:rPr>
          <w:rFonts w:ascii="Arial" w:eastAsia="Calibri" w:hAnsi="Arial" w:cs="Arial"/>
          <w:sz w:val="22"/>
          <w:szCs w:val="22"/>
        </w:rPr>
      </w:pPr>
    </w:p>
    <w:p w14:paraId="02F13189"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This will have the effect of making it easier for patients to find a practice and for the system to support patients to access care.</w:t>
      </w:r>
    </w:p>
    <w:p w14:paraId="7A061834" w14:textId="77777777" w:rsidR="00F6117A" w:rsidRDefault="00F6117A" w:rsidP="00F6117A">
      <w:pPr>
        <w:jc w:val="both"/>
        <w:rPr>
          <w:rFonts w:ascii="Arial" w:eastAsia="Calibri" w:hAnsi="Arial" w:cs="Arial"/>
          <w:sz w:val="22"/>
          <w:szCs w:val="22"/>
        </w:rPr>
      </w:pPr>
    </w:p>
    <w:p w14:paraId="56DB6F03" w14:textId="0DE24B6A"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In line with the </w:t>
      </w:r>
      <w:r w:rsidR="00917962">
        <w:rPr>
          <w:rFonts w:ascii="Arial" w:eastAsia="Calibri" w:hAnsi="Arial" w:cs="Arial"/>
          <w:sz w:val="22"/>
          <w:szCs w:val="22"/>
        </w:rPr>
        <w:t xml:space="preserve">recent </w:t>
      </w:r>
      <w:r>
        <w:rPr>
          <w:rFonts w:ascii="Arial" w:eastAsia="Calibri" w:hAnsi="Arial" w:cs="Arial"/>
          <w:sz w:val="22"/>
          <w:szCs w:val="22"/>
        </w:rPr>
        <w:t>dental reform announcement</w:t>
      </w:r>
      <w:r w:rsidR="00917962">
        <w:rPr>
          <w:rFonts w:ascii="Arial" w:eastAsia="Calibri" w:hAnsi="Arial" w:cs="Arial"/>
          <w:sz w:val="22"/>
          <w:szCs w:val="22"/>
        </w:rPr>
        <w:t xml:space="preserve"> in January 2023 (</w:t>
      </w:r>
      <w:r w:rsidR="00917962" w:rsidRPr="00917962">
        <w:rPr>
          <w:rFonts w:ascii="Arial" w:eastAsia="Calibri" w:hAnsi="Arial" w:cs="Arial"/>
          <w:sz w:val="22"/>
          <w:szCs w:val="22"/>
        </w:rPr>
        <w:t>https://www.england.nhs.uk/long-read/building-dental-teams-supporting-the-use-of-skill-mix-in-nhs-general-dental-practice-long-guidance/</w:t>
      </w:r>
      <w:r w:rsidR="00917962">
        <w:rPr>
          <w:rFonts w:ascii="Arial" w:eastAsia="Calibri" w:hAnsi="Arial" w:cs="Arial"/>
          <w:sz w:val="22"/>
          <w:szCs w:val="22"/>
        </w:rPr>
        <w:t>)</w:t>
      </w:r>
      <w:r w:rsidR="008C4F18">
        <w:rPr>
          <w:rFonts w:ascii="Arial" w:eastAsia="Calibri" w:hAnsi="Arial" w:cs="Arial"/>
          <w:sz w:val="22"/>
          <w:szCs w:val="22"/>
        </w:rPr>
        <w:t>,</w:t>
      </w:r>
      <w:r>
        <w:rPr>
          <w:rFonts w:ascii="Arial" w:eastAsia="Calibri" w:hAnsi="Arial" w:cs="Arial"/>
          <w:sz w:val="22"/>
          <w:szCs w:val="22"/>
        </w:rPr>
        <w:t xml:space="preserve"> dental </w:t>
      </w:r>
      <w:r w:rsidR="008C4F18">
        <w:rPr>
          <w:rFonts w:ascii="Arial" w:eastAsia="Calibri" w:hAnsi="Arial" w:cs="Arial"/>
          <w:sz w:val="22"/>
          <w:szCs w:val="22"/>
        </w:rPr>
        <w:t xml:space="preserve">hygienists and </w:t>
      </w:r>
      <w:r>
        <w:rPr>
          <w:rFonts w:ascii="Arial" w:eastAsia="Calibri" w:hAnsi="Arial" w:cs="Arial"/>
          <w:sz w:val="22"/>
          <w:szCs w:val="22"/>
        </w:rPr>
        <w:t>therapists will be able to operate within their scope of practice and competence</w:t>
      </w:r>
      <w:r w:rsidR="00917962">
        <w:rPr>
          <w:rFonts w:ascii="Arial" w:eastAsia="Calibri" w:hAnsi="Arial" w:cs="Arial"/>
          <w:sz w:val="22"/>
          <w:szCs w:val="22"/>
        </w:rPr>
        <w:t xml:space="preserve"> to provide care</w:t>
      </w:r>
      <w:r>
        <w:rPr>
          <w:rFonts w:ascii="Arial" w:eastAsia="Calibri" w:hAnsi="Arial" w:cs="Arial"/>
          <w:sz w:val="22"/>
          <w:szCs w:val="22"/>
        </w:rPr>
        <w:t xml:space="preserve"> advice on oral health </w:t>
      </w:r>
      <w:r w:rsidR="00917962">
        <w:rPr>
          <w:rFonts w:ascii="Arial" w:eastAsia="Calibri" w:hAnsi="Arial" w:cs="Arial"/>
          <w:sz w:val="22"/>
          <w:szCs w:val="22"/>
        </w:rPr>
        <w:t xml:space="preserve">as part </w:t>
      </w:r>
      <w:r w:rsidR="00D12BB7">
        <w:rPr>
          <w:rFonts w:ascii="Arial" w:eastAsia="Calibri" w:hAnsi="Arial" w:cs="Arial"/>
          <w:sz w:val="22"/>
          <w:szCs w:val="22"/>
        </w:rPr>
        <w:t>of</w:t>
      </w:r>
      <w:r w:rsidR="00917962">
        <w:rPr>
          <w:rFonts w:ascii="Arial" w:eastAsia="Calibri" w:hAnsi="Arial" w:cs="Arial"/>
          <w:sz w:val="22"/>
          <w:szCs w:val="22"/>
        </w:rPr>
        <w:t xml:space="preserve"> or the entirety of a course of treatment</w:t>
      </w:r>
      <w:r>
        <w:rPr>
          <w:rFonts w:ascii="Arial" w:eastAsia="Calibri" w:hAnsi="Arial" w:cs="Arial"/>
          <w:sz w:val="22"/>
          <w:szCs w:val="22"/>
        </w:rPr>
        <w:t>.</w:t>
      </w:r>
    </w:p>
    <w:p w14:paraId="3B3EBB0E" w14:textId="77777777" w:rsidR="00F6117A" w:rsidRDefault="00F6117A" w:rsidP="00F6117A">
      <w:pPr>
        <w:jc w:val="both"/>
        <w:rPr>
          <w:rFonts w:ascii="Arial" w:eastAsia="Calibri" w:hAnsi="Arial" w:cs="Arial"/>
          <w:sz w:val="22"/>
          <w:szCs w:val="22"/>
        </w:rPr>
      </w:pPr>
    </w:p>
    <w:p w14:paraId="709AD050" w14:textId="29A057C9"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NHS providers should regularly update </w:t>
      </w:r>
      <w:r w:rsidR="00917962">
        <w:rPr>
          <w:rFonts w:ascii="Arial" w:eastAsia="Calibri" w:hAnsi="Arial" w:cs="Arial"/>
          <w:sz w:val="22"/>
          <w:szCs w:val="22"/>
        </w:rPr>
        <w:t>their</w:t>
      </w:r>
      <w:r>
        <w:rPr>
          <w:rFonts w:ascii="Arial" w:eastAsia="Calibri" w:hAnsi="Arial" w:cs="Arial"/>
          <w:sz w:val="22"/>
          <w:szCs w:val="22"/>
        </w:rPr>
        <w:t xml:space="preserve"> NHS profile on NHS Choices as well</w:t>
      </w:r>
      <w:r w:rsidR="00D12BB7">
        <w:rPr>
          <w:rFonts w:ascii="Arial" w:eastAsia="Calibri" w:hAnsi="Arial" w:cs="Arial"/>
          <w:sz w:val="22"/>
          <w:szCs w:val="22"/>
        </w:rPr>
        <w:t xml:space="preserve"> (</w:t>
      </w:r>
      <w:r w:rsidR="00D12BB7" w:rsidRPr="00D12BB7">
        <w:rPr>
          <w:rFonts w:ascii="Arial" w:eastAsia="Calibri" w:hAnsi="Arial" w:cs="Arial"/>
          <w:sz w:val="22"/>
          <w:szCs w:val="22"/>
        </w:rPr>
        <w:t>https://www.nhs.uk/nhs-services/dentists/</w:t>
      </w:r>
      <w:r w:rsidR="00D12BB7">
        <w:rPr>
          <w:rFonts w:ascii="Arial" w:eastAsia="Calibri" w:hAnsi="Arial" w:cs="Arial"/>
          <w:sz w:val="22"/>
          <w:szCs w:val="22"/>
        </w:rPr>
        <w:t>)</w:t>
      </w:r>
      <w:r>
        <w:rPr>
          <w:rFonts w:ascii="Arial" w:eastAsia="Calibri" w:hAnsi="Arial" w:cs="Arial"/>
          <w:sz w:val="22"/>
          <w:szCs w:val="22"/>
        </w:rPr>
        <w:t>.</w:t>
      </w:r>
    </w:p>
    <w:p w14:paraId="7E369128" w14:textId="77777777" w:rsidR="00F6117A" w:rsidRDefault="00F6117A" w:rsidP="00F6117A">
      <w:pPr>
        <w:jc w:val="both"/>
        <w:rPr>
          <w:rFonts w:ascii="Arial" w:eastAsia="Calibri" w:hAnsi="Arial" w:cs="Arial"/>
          <w:sz w:val="22"/>
          <w:szCs w:val="22"/>
        </w:rPr>
      </w:pPr>
    </w:p>
    <w:p w14:paraId="0E6BB4BA"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 xml:space="preserve"> Clinical Governance</w:t>
      </w:r>
    </w:p>
    <w:p w14:paraId="55010D86" w14:textId="77777777" w:rsidR="00F6117A" w:rsidRDefault="00F6117A" w:rsidP="00F6117A">
      <w:pPr>
        <w:ind w:left="360"/>
        <w:jc w:val="both"/>
        <w:rPr>
          <w:rFonts w:ascii="Arial" w:eastAsia="Calibri" w:hAnsi="Arial" w:cs="Arial"/>
        </w:rPr>
      </w:pPr>
    </w:p>
    <w:p w14:paraId="2470B23C"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The practice will be expected to demonstrate clinical governance arrangements within</w:t>
      </w:r>
    </w:p>
    <w:p w14:paraId="35803632" w14:textId="37E7B170" w:rsidR="00F6117A" w:rsidRDefault="00F6117A" w:rsidP="00F6117A">
      <w:pPr>
        <w:jc w:val="both"/>
        <w:rPr>
          <w:rFonts w:ascii="Arial" w:eastAsia="Calibri" w:hAnsi="Arial" w:cs="Arial"/>
          <w:sz w:val="22"/>
          <w:szCs w:val="22"/>
        </w:rPr>
      </w:pPr>
      <w:r>
        <w:rPr>
          <w:rFonts w:ascii="Arial" w:eastAsia="Calibri" w:hAnsi="Arial" w:cs="Arial"/>
          <w:sz w:val="22"/>
          <w:szCs w:val="22"/>
        </w:rPr>
        <w:t>SuNEE</w:t>
      </w:r>
      <w:r w:rsidR="00917962">
        <w:rPr>
          <w:rFonts w:ascii="Arial" w:eastAsia="Calibri" w:hAnsi="Arial" w:cs="Arial"/>
          <w:sz w:val="22"/>
          <w:szCs w:val="22"/>
        </w:rPr>
        <w:t xml:space="preserve"> t</w:t>
      </w:r>
      <w:r>
        <w:rPr>
          <w:rFonts w:ascii="Arial" w:eastAsia="Calibri" w:hAnsi="Arial" w:cs="Arial"/>
          <w:sz w:val="22"/>
          <w:szCs w:val="22"/>
        </w:rPr>
        <w:t>o display continuous monitoring and improvement of dental services</w:t>
      </w:r>
      <w:r w:rsidR="00917962">
        <w:rPr>
          <w:rFonts w:ascii="Arial" w:eastAsia="Calibri" w:hAnsi="Arial" w:cs="Arial"/>
          <w:sz w:val="22"/>
          <w:szCs w:val="22"/>
        </w:rPr>
        <w:t xml:space="preserve"> l</w:t>
      </w:r>
      <w:r>
        <w:rPr>
          <w:rFonts w:ascii="Arial" w:eastAsia="Calibri" w:hAnsi="Arial" w:cs="Arial"/>
          <w:sz w:val="22"/>
          <w:szCs w:val="22"/>
        </w:rPr>
        <w:t xml:space="preserve">eading to </w:t>
      </w:r>
      <w:r w:rsidR="00917962">
        <w:rPr>
          <w:rFonts w:ascii="Arial" w:eastAsia="Calibri" w:hAnsi="Arial" w:cs="Arial"/>
          <w:sz w:val="22"/>
          <w:szCs w:val="22"/>
        </w:rPr>
        <w:t>c</w:t>
      </w:r>
      <w:r>
        <w:rPr>
          <w:rFonts w:ascii="Arial" w:eastAsia="Calibri" w:hAnsi="Arial" w:cs="Arial"/>
          <w:sz w:val="22"/>
          <w:szCs w:val="22"/>
        </w:rPr>
        <w:t>linical effectiveness and evidence-based dentistry</w:t>
      </w:r>
      <w:r w:rsidR="00917962">
        <w:rPr>
          <w:rFonts w:ascii="Arial" w:eastAsia="Calibri" w:hAnsi="Arial" w:cs="Arial"/>
          <w:sz w:val="22"/>
          <w:szCs w:val="22"/>
        </w:rPr>
        <w:t xml:space="preserve"> through:</w:t>
      </w:r>
    </w:p>
    <w:p w14:paraId="12ABE30D"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Responsibilities.</w:t>
      </w:r>
    </w:p>
    <w:p w14:paraId="673216C1"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Programme standards and performance monitoring.</w:t>
      </w:r>
    </w:p>
    <w:p w14:paraId="079FCA53"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Quality assurance.</w:t>
      </w:r>
    </w:p>
    <w:p w14:paraId="18218E53"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Quality improvement.</w:t>
      </w:r>
    </w:p>
    <w:p w14:paraId="5A5DB428"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Risk and incident management.</w:t>
      </w:r>
    </w:p>
    <w:p w14:paraId="57D5509A" w14:textId="77777777" w:rsidR="00F6117A" w:rsidRDefault="00F6117A" w:rsidP="00F6117A">
      <w:pPr>
        <w:jc w:val="both"/>
        <w:rPr>
          <w:rFonts w:ascii="Arial" w:eastAsia="Calibri" w:hAnsi="Arial" w:cs="Arial"/>
          <w:sz w:val="22"/>
          <w:szCs w:val="22"/>
        </w:rPr>
      </w:pPr>
    </w:p>
    <w:p w14:paraId="2D81F744"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 xml:space="preserve"> Indemnity</w:t>
      </w:r>
    </w:p>
    <w:p w14:paraId="6DF7C4F1" w14:textId="77777777" w:rsidR="00F6117A" w:rsidRDefault="00F6117A" w:rsidP="00F6117A">
      <w:pPr>
        <w:jc w:val="both"/>
        <w:rPr>
          <w:rFonts w:ascii="Arial" w:eastAsia="Calibri" w:hAnsi="Arial" w:cs="Arial"/>
          <w:sz w:val="22"/>
          <w:szCs w:val="22"/>
        </w:rPr>
      </w:pPr>
    </w:p>
    <w:p w14:paraId="554B3834"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The provider will be expected to carry the appropriate level of Professional Indemnity in addition to Employers' Liability Insurance, Public Liability Insurance and Product Liability Insurance.</w:t>
      </w:r>
    </w:p>
    <w:p w14:paraId="41B7F709" w14:textId="77777777" w:rsidR="00F6117A" w:rsidRDefault="00F6117A" w:rsidP="00F6117A">
      <w:pPr>
        <w:jc w:val="both"/>
        <w:rPr>
          <w:rFonts w:ascii="Arial" w:eastAsia="Calibri" w:hAnsi="Arial" w:cs="Arial"/>
          <w:sz w:val="22"/>
          <w:szCs w:val="22"/>
        </w:rPr>
      </w:pPr>
    </w:p>
    <w:p w14:paraId="498CED6F" w14:textId="77777777" w:rsidR="00F6117A" w:rsidRDefault="00F6117A" w:rsidP="00F6117A">
      <w:pPr>
        <w:jc w:val="both"/>
        <w:rPr>
          <w:rFonts w:ascii="Arial" w:eastAsia="Calibri" w:hAnsi="Arial" w:cs="Arial"/>
          <w:sz w:val="22"/>
          <w:szCs w:val="22"/>
        </w:rPr>
      </w:pPr>
    </w:p>
    <w:p w14:paraId="3E7D9B02"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 xml:space="preserve"> Safeguarding</w:t>
      </w:r>
    </w:p>
    <w:p w14:paraId="73B073D7" w14:textId="77777777" w:rsidR="00F6117A" w:rsidRDefault="00F6117A" w:rsidP="00F6117A">
      <w:pPr>
        <w:jc w:val="both"/>
        <w:rPr>
          <w:rFonts w:ascii="Arial" w:eastAsia="Calibri" w:hAnsi="Arial" w:cs="Arial"/>
          <w:sz w:val="22"/>
          <w:szCs w:val="22"/>
        </w:rPr>
      </w:pPr>
    </w:p>
    <w:p w14:paraId="5358F052" w14:textId="2F182220" w:rsidR="00F6117A" w:rsidRDefault="00F6117A" w:rsidP="00F6117A">
      <w:pPr>
        <w:jc w:val="both"/>
        <w:rPr>
          <w:rFonts w:ascii="Arial" w:eastAsia="Calibri" w:hAnsi="Arial" w:cs="Arial"/>
          <w:sz w:val="22"/>
          <w:szCs w:val="22"/>
        </w:rPr>
      </w:pPr>
      <w:r>
        <w:rPr>
          <w:rFonts w:ascii="Arial" w:eastAsia="Calibri" w:hAnsi="Arial" w:cs="Arial"/>
          <w:sz w:val="22"/>
          <w:szCs w:val="22"/>
        </w:rPr>
        <w:t>The service must ensure that Lead Agency (Local Authority) policies and procedures relating to safeguarding are adhered to</w:t>
      </w:r>
      <w:r w:rsidR="00917962">
        <w:rPr>
          <w:rFonts w:ascii="Arial" w:eastAsia="Calibri" w:hAnsi="Arial" w:cs="Arial"/>
          <w:sz w:val="22"/>
          <w:szCs w:val="22"/>
        </w:rPr>
        <w:t xml:space="preserve"> and</w:t>
      </w:r>
      <w:r>
        <w:rPr>
          <w:rFonts w:ascii="Arial" w:eastAsia="Calibri" w:hAnsi="Arial" w:cs="Arial"/>
          <w:sz w:val="22"/>
          <w:szCs w:val="22"/>
        </w:rPr>
        <w:t xml:space="preserve"> that staff have undertaken training appropriate for their professional role. All staff, before working face-to-face with patients, will have undertaken a Disclosure and Barring Service (DBS) check.</w:t>
      </w:r>
    </w:p>
    <w:p w14:paraId="16086550" w14:textId="77777777" w:rsidR="00F6117A" w:rsidRDefault="00F6117A" w:rsidP="00F6117A">
      <w:pPr>
        <w:jc w:val="both"/>
        <w:rPr>
          <w:rFonts w:ascii="Arial" w:eastAsia="Calibri" w:hAnsi="Arial" w:cs="Arial"/>
          <w:sz w:val="22"/>
          <w:szCs w:val="22"/>
        </w:rPr>
      </w:pPr>
    </w:p>
    <w:p w14:paraId="5B237AA3"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 xml:space="preserve"> Evidence Based Dentistry</w:t>
      </w:r>
    </w:p>
    <w:p w14:paraId="7B24B17A" w14:textId="77777777" w:rsidR="00F6117A" w:rsidRDefault="00F6117A" w:rsidP="00F6117A">
      <w:pPr>
        <w:pStyle w:val="ListParagraph"/>
        <w:jc w:val="both"/>
        <w:rPr>
          <w:rFonts w:ascii="Arial" w:eastAsia="Calibri" w:hAnsi="Arial" w:cs="Arial"/>
        </w:rPr>
      </w:pPr>
    </w:p>
    <w:p w14:paraId="49B99599" w14:textId="5741E766" w:rsidR="00F6117A" w:rsidRDefault="00F6117A" w:rsidP="00F6117A">
      <w:pPr>
        <w:jc w:val="both"/>
        <w:rPr>
          <w:rFonts w:ascii="Arial" w:eastAsia="Calibri" w:hAnsi="Arial" w:cs="Arial"/>
          <w:sz w:val="22"/>
          <w:szCs w:val="22"/>
        </w:rPr>
      </w:pPr>
      <w:r>
        <w:rPr>
          <w:rFonts w:ascii="Arial" w:eastAsia="Calibri" w:hAnsi="Arial" w:cs="Arial"/>
          <w:sz w:val="22"/>
          <w:szCs w:val="22"/>
        </w:rPr>
        <w:t>The service will keep up to date with best practice in line with policies and local clinical guidelines</w:t>
      </w:r>
      <w:r w:rsidR="00917962">
        <w:rPr>
          <w:rFonts w:ascii="Arial" w:eastAsia="Calibri" w:hAnsi="Arial" w:cs="Arial"/>
          <w:sz w:val="22"/>
          <w:szCs w:val="22"/>
        </w:rPr>
        <w:t>.</w:t>
      </w:r>
    </w:p>
    <w:p w14:paraId="6FACE738" w14:textId="77777777" w:rsidR="00F6117A" w:rsidRDefault="00F6117A" w:rsidP="00F6117A">
      <w:pPr>
        <w:jc w:val="both"/>
        <w:rPr>
          <w:rFonts w:ascii="Arial" w:eastAsia="Calibri" w:hAnsi="Arial" w:cs="Arial"/>
          <w:sz w:val="22"/>
          <w:szCs w:val="22"/>
        </w:rPr>
      </w:pPr>
    </w:p>
    <w:p w14:paraId="572F4AF9"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Patient experience</w:t>
      </w:r>
    </w:p>
    <w:p w14:paraId="4C5C2792" w14:textId="77777777" w:rsidR="00F6117A" w:rsidRDefault="00F6117A" w:rsidP="00F6117A">
      <w:pPr>
        <w:pStyle w:val="ListParagraph"/>
        <w:jc w:val="both"/>
        <w:rPr>
          <w:rFonts w:ascii="Arial" w:eastAsia="Calibri" w:hAnsi="Arial" w:cs="Arial"/>
        </w:rPr>
      </w:pPr>
    </w:p>
    <w:p w14:paraId="0666E236"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The practice will request completion of a patient satisfaction survey by all patients that have accessed/attended the additional sessions. Patient survey is to be shared with SuNEE to measure the results of the pilot scheme.</w:t>
      </w:r>
    </w:p>
    <w:p w14:paraId="3400E0C0" w14:textId="77777777" w:rsidR="00F6117A" w:rsidRDefault="00F6117A" w:rsidP="00F6117A">
      <w:pPr>
        <w:jc w:val="both"/>
        <w:rPr>
          <w:rFonts w:ascii="Arial" w:eastAsia="Calibri" w:hAnsi="Arial" w:cs="Arial"/>
          <w:sz w:val="22"/>
          <w:szCs w:val="22"/>
        </w:rPr>
      </w:pPr>
    </w:p>
    <w:p w14:paraId="20BAE2E5"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 xml:space="preserve"> Complaints Procedure</w:t>
      </w:r>
    </w:p>
    <w:p w14:paraId="3C9F270F" w14:textId="77777777" w:rsidR="00F6117A" w:rsidRDefault="00F6117A" w:rsidP="00F6117A">
      <w:pPr>
        <w:ind w:left="360"/>
        <w:jc w:val="both"/>
        <w:rPr>
          <w:rFonts w:ascii="Arial" w:eastAsia="Calibri" w:hAnsi="Arial" w:cs="Arial"/>
        </w:rPr>
      </w:pPr>
    </w:p>
    <w:p w14:paraId="40AA494F" w14:textId="5AC44992" w:rsidR="00F6117A" w:rsidRDefault="00F6117A" w:rsidP="00F6117A">
      <w:pPr>
        <w:jc w:val="both"/>
        <w:rPr>
          <w:rFonts w:ascii="Arial" w:eastAsia="Calibri" w:hAnsi="Arial" w:cs="Arial"/>
          <w:sz w:val="22"/>
          <w:szCs w:val="22"/>
        </w:rPr>
      </w:pPr>
      <w:r>
        <w:rPr>
          <w:rFonts w:ascii="Arial" w:eastAsia="Calibri" w:hAnsi="Arial" w:cs="Arial"/>
          <w:sz w:val="22"/>
          <w:szCs w:val="22"/>
        </w:rPr>
        <w:t>A complaints procedure will be operated by the practice to deal with matters connected with the provision of services under the service specification. All reasonable efforts will be made to effectively deal with the complaint within the process and period set out in the current NHS Complaints Procedure.</w:t>
      </w:r>
    </w:p>
    <w:p w14:paraId="5FCB33E3" w14:textId="77777777" w:rsidR="00F6117A" w:rsidRDefault="00F6117A" w:rsidP="00F6117A">
      <w:pPr>
        <w:jc w:val="both"/>
        <w:rPr>
          <w:rFonts w:ascii="Arial" w:eastAsia="Calibri" w:hAnsi="Arial" w:cs="Arial"/>
          <w:sz w:val="22"/>
          <w:szCs w:val="22"/>
        </w:rPr>
      </w:pPr>
    </w:p>
    <w:p w14:paraId="119283A7"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If the patient feels unable to resolve the matter in a manner satisfactory to them, they</w:t>
      </w:r>
    </w:p>
    <w:p w14:paraId="3CD15EA2"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will be able to invoke the NHS England’s standard Complaints Procedure.</w:t>
      </w:r>
    </w:p>
    <w:p w14:paraId="472832D6" w14:textId="77777777" w:rsidR="00F6117A" w:rsidRDefault="00F6117A" w:rsidP="00F6117A">
      <w:pPr>
        <w:jc w:val="both"/>
        <w:rPr>
          <w:rFonts w:ascii="Arial" w:eastAsia="Calibri" w:hAnsi="Arial" w:cs="Arial"/>
          <w:sz w:val="22"/>
          <w:szCs w:val="22"/>
        </w:rPr>
      </w:pPr>
    </w:p>
    <w:p w14:paraId="6C33083E"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INFORMATION TECHNOLOGY</w:t>
      </w:r>
    </w:p>
    <w:p w14:paraId="7CD01DD1" w14:textId="77777777" w:rsidR="00F6117A" w:rsidRDefault="00F6117A" w:rsidP="00F6117A">
      <w:pPr>
        <w:jc w:val="both"/>
        <w:rPr>
          <w:rFonts w:ascii="Arial" w:eastAsia="Calibri" w:hAnsi="Arial" w:cs="Arial"/>
          <w:sz w:val="22"/>
          <w:szCs w:val="22"/>
        </w:rPr>
      </w:pPr>
    </w:p>
    <w:p w14:paraId="5714DF53"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Transmission of FP17s to the Business Services Authority (BSA) should be via an electronic data link. The service may employ an integrated clinical and reporting IT system.</w:t>
      </w:r>
    </w:p>
    <w:p w14:paraId="56C84B7E" w14:textId="77777777" w:rsidR="00F6117A" w:rsidRDefault="00F6117A" w:rsidP="00F6117A">
      <w:pPr>
        <w:jc w:val="both"/>
        <w:rPr>
          <w:rFonts w:ascii="Arial" w:eastAsia="Calibri" w:hAnsi="Arial" w:cs="Arial"/>
          <w:sz w:val="22"/>
          <w:szCs w:val="22"/>
        </w:rPr>
      </w:pPr>
    </w:p>
    <w:p w14:paraId="5D050088"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 RECORDING AND REPORTING ACTIVITY AND CASEMIX</w:t>
      </w:r>
    </w:p>
    <w:p w14:paraId="23F2407E" w14:textId="77777777" w:rsidR="00F6117A" w:rsidRDefault="00F6117A" w:rsidP="00F6117A">
      <w:pPr>
        <w:jc w:val="both"/>
        <w:rPr>
          <w:rFonts w:ascii="Arial" w:eastAsia="Calibri" w:hAnsi="Arial" w:cs="Arial"/>
        </w:rPr>
      </w:pPr>
    </w:p>
    <w:p w14:paraId="1FA0E882" w14:textId="2E5C0123" w:rsidR="00F6117A" w:rsidRDefault="00F6117A" w:rsidP="00F6117A">
      <w:pPr>
        <w:pStyle w:val="ListParagraph"/>
        <w:numPr>
          <w:ilvl w:val="1"/>
          <w:numId w:val="6"/>
        </w:numPr>
        <w:jc w:val="both"/>
        <w:rPr>
          <w:rFonts w:ascii="Arial" w:eastAsia="Calibri" w:hAnsi="Arial" w:cs="Arial"/>
        </w:rPr>
      </w:pPr>
      <w:r>
        <w:rPr>
          <w:rFonts w:ascii="Arial" w:eastAsia="Calibri" w:hAnsi="Arial" w:cs="Arial"/>
        </w:rPr>
        <w:t xml:space="preserve">Practices will submit FP17 claims via </w:t>
      </w:r>
      <w:r w:rsidR="00D12BB7">
        <w:rPr>
          <w:rFonts w:ascii="Arial" w:eastAsia="Calibri" w:hAnsi="Arial" w:cs="Arial"/>
        </w:rPr>
        <w:t>the usual method and</w:t>
      </w:r>
      <w:r>
        <w:rPr>
          <w:rFonts w:ascii="Arial" w:eastAsia="Calibri" w:hAnsi="Arial" w:cs="Arial"/>
        </w:rPr>
        <w:t xml:space="preserve"> activity will be counted and allocated against contractual activity on </w:t>
      </w:r>
      <w:r w:rsidR="00917962">
        <w:rPr>
          <w:rFonts w:ascii="Arial" w:eastAsia="Calibri" w:hAnsi="Arial" w:cs="Arial"/>
        </w:rPr>
        <w:t xml:space="preserve">the </w:t>
      </w:r>
      <w:r>
        <w:rPr>
          <w:rFonts w:ascii="Arial" w:eastAsia="Calibri" w:hAnsi="Arial" w:cs="Arial"/>
        </w:rPr>
        <w:t>mandatory service line</w:t>
      </w:r>
      <w:r w:rsidR="00917962">
        <w:rPr>
          <w:rFonts w:ascii="Arial" w:eastAsia="Calibri" w:hAnsi="Arial" w:cs="Arial"/>
        </w:rPr>
        <w:t>.</w:t>
      </w:r>
      <w:r>
        <w:rPr>
          <w:rFonts w:ascii="Arial" w:eastAsia="Calibri" w:hAnsi="Arial" w:cs="Arial"/>
        </w:rPr>
        <w:t xml:space="preserve"> </w:t>
      </w:r>
    </w:p>
    <w:p w14:paraId="7B0488AF" w14:textId="78099EBB" w:rsidR="00F6117A" w:rsidRDefault="00F6117A" w:rsidP="00F6117A">
      <w:pPr>
        <w:pStyle w:val="ListParagraph"/>
        <w:numPr>
          <w:ilvl w:val="1"/>
          <w:numId w:val="6"/>
        </w:numPr>
        <w:jc w:val="both"/>
        <w:rPr>
          <w:rFonts w:ascii="Arial" w:eastAsia="Calibri" w:hAnsi="Arial" w:cs="Arial"/>
        </w:rPr>
      </w:pPr>
      <w:r>
        <w:rPr>
          <w:rFonts w:ascii="Arial" w:eastAsia="Calibri" w:hAnsi="Arial" w:cs="Arial"/>
        </w:rPr>
        <w:t>Monthly data submission from practice detailed patient activity data as detailed above</w:t>
      </w:r>
      <w:r w:rsidR="00D12BB7">
        <w:rPr>
          <w:rFonts w:ascii="Arial" w:eastAsia="Calibri" w:hAnsi="Arial" w:cs="Arial"/>
        </w:rPr>
        <w:t xml:space="preserve"> will be provided</w:t>
      </w:r>
      <w:r>
        <w:rPr>
          <w:rFonts w:ascii="Arial" w:eastAsia="Calibri" w:hAnsi="Arial" w:cs="Arial"/>
        </w:rPr>
        <w:t xml:space="preserve">. </w:t>
      </w:r>
    </w:p>
    <w:p w14:paraId="2E47EA1D" w14:textId="102F4229" w:rsidR="00F6117A" w:rsidRDefault="00F6117A" w:rsidP="00F6117A">
      <w:pPr>
        <w:pStyle w:val="ListParagraph"/>
        <w:numPr>
          <w:ilvl w:val="1"/>
          <w:numId w:val="6"/>
        </w:numPr>
        <w:jc w:val="both"/>
        <w:rPr>
          <w:rFonts w:ascii="Arial" w:eastAsia="Calibri" w:hAnsi="Arial" w:cs="Arial"/>
        </w:rPr>
      </w:pPr>
      <w:r>
        <w:rPr>
          <w:rFonts w:ascii="Arial" w:eastAsia="Calibri" w:hAnsi="Arial" w:cs="Arial"/>
        </w:rPr>
        <w:t>Courses of Treatment and Patient Charge Income GDS (General Dental Services)</w:t>
      </w:r>
      <w:r w:rsidR="001C167F">
        <w:rPr>
          <w:rFonts w:ascii="Arial" w:eastAsia="Calibri" w:hAnsi="Arial" w:cs="Arial"/>
        </w:rPr>
        <w:t xml:space="preserve"> and PDS</w:t>
      </w:r>
      <w:r w:rsidR="00D12BB7">
        <w:rPr>
          <w:rFonts w:ascii="Arial" w:eastAsia="Calibri" w:hAnsi="Arial" w:cs="Arial"/>
        </w:rPr>
        <w:t xml:space="preserve"> (Personal Dental Services)</w:t>
      </w:r>
      <w:r>
        <w:rPr>
          <w:rFonts w:ascii="Arial" w:eastAsia="Calibri" w:hAnsi="Arial" w:cs="Arial"/>
        </w:rPr>
        <w:t xml:space="preserve"> Directions require the practice to collect patient charges from eligible patients, for those services that attract charges. The practice will be required to submit claims to NHS Dental Services by FP17 form electronically. The service will be paid net of collected patient charges, as calculated through the BSA system based on FP17 submission</w:t>
      </w:r>
      <w:r w:rsidR="00D12BB7">
        <w:rPr>
          <w:rFonts w:ascii="Arial" w:eastAsia="Calibri" w:hAnsi="Arial" w:cs="Arial"/>
        </w:rPr>
        <w:t>s</w:t>
      </w:r>
      <w:r>
        <w:rPr>
          <w:rFonts w:ascii="Arial" w:eastAsia="Calibri" w:hAnsi="Arial" w:cs="Arial"/>
        </w:rPr>
        <w:t>.</w:t>
      </w:r>
    </w:p>
    <w:p w14:paraId="17ED1D99" w14:textId="77777777" w:rsidR="00F6117A" w:rsidRDefault="00F6117A" w:rsidP="00F6117A">
      <w:pPr>
        <w:jc w:val="both"/>
        <w:rPr>
          <w:rFonts w:ascii="Arial" w:eastAsia="Calibri" w:hAnsi="Arial" w:cs="Arial"/>
        </w:rPr>
      </w:pPr>
    </w:p>
    <w:p w14:paraId="7E953FDC"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PERIOD OF SERVICE</w:t>
      </w:r>
    </w:p>
    <w:p w14:paraId="3EBFCD7D" w14:textId="77777777" w:rsidR="00F6117A" w:rsidRDefault="00F6117A" w:rsidP="00F6117A">
      <w:pPr>
        <w:jc w:val="both"/>
        <w:rPr>
          <w:rFonts w:ascii="Arial" w:eastAsia="Calibri" w:hAnsi="Arial" w:cs="Arial"/>
        </w:rPr>
      </w:pPr>
    </w:p>
    <w:p w14:paraId="7611D0C4" w14:textId="7D277FC6" w:rsidR="00F6117A" w:rsidRDefault="00F6117A" w:rsidP="00520B7B">
      <w:pPr>
        <w:jc w:val="both"/>
        <w:rPr>
          <w:rFonts w:ascii="Arial" w:eastAsia="Calibri" w:hAnsi="Arial" w:cs="Arial"/>
          <w:sz w:val="22"/>
          <w:szCs w:val="22"/>
        </w:rPr>
      </w:pPr>
      <w:r>
        <w:rPr>
          <w:rFonts w:ascii="Arial" w:eastAsia="Calibri" w:hAnsi="Arial" w:cs="Arial"/>
          <w:sz w:val="22"/>
          <w:szCs w:val="22"/>
        </w:rPr>
        <w:t xml:space="preserve">The commissioning of additional sessions shall run for a period of 18 months </w:t>
      </w:r>
      <w:r w:rsidR="00520B7B">
        <w:rPr>
          <w:rFonts w:ascii="Arial" w:eastAsia="Calibri" w:hAnsi="Arial" w:cs="Arial"/>
          <w:sz w:val="22"/>
          <w:szCs w:val="22"/>
        </w:rPr>
        <w:t xml:space="preserve">or as agreed with the </w:t>
      </w:r>
      <w:proofErr w:type="gramStart"/>
      <w:r w:rsidR="00520B7B">
        <w:rPr>
          <w:rFonts w:ascii="Arial" w:eastAsia="Calibri" w:hAnsi="Arial" w:cs="Arial"/>
          <w:sz w:val="22"/>
          <w:szCs w:val="22"/>
        </w:rPr>
        <w:t>Commissioner</w:t>
      </w:r>
      <w:proofErr w:type="gramEnd"/>
    </w:p>
    <w:p w14:paraId="2482E837" w14:textId="77777777" w:rsidR="00F6117A" w:rsidRDefault="00F6117A" w:rsidP="00F6117A">
      <w:pPr>
        <w:jc w:val="both"/>
        <w:rPr>
          <w:rFonts w:ascii="Arial" w:eastAsia="Calibri" w:hAnsi="Arial" w:cs="Arial"/>
          <w:sz w:val="22"/>
          <w:szCs w:val="22"/>
        </w:rPr>
      </w:pPr>
    </w:p>
    <w:p w14:paraId="4D1346F1" w14:textId="77777777" w:rsidR="00F6117A" w:rsidRDefault="00F6117A" w:rsidP="00F6117A">
      <w:pPr>
        <w:pStyle w:val="ListParagraph"/>
        <w:numPr>
          <w:ilvl w:val="0"/>
          <w:numId w:val="5"/>
        </w:numPr>
        <w:jc w:val="both"/>
        <w:rPr>
          <w:rFonts w:ascii="Arial" w:eastAsia="Calibri" w:hAnsi="Arial" w:cs="Arial"/>
        </w:rPr>
      </w:pPr>
      <w:r>
        <w:rPr>
          <w:rFonts w:ascii="Arial" w:eastAsia="Calibri" w:hAnsi="Arial" w:cs="Arial"/>
        </w:rPr>
        <w:t xml:space="preserve"> TYPE OF CONTRACT</w:t>
      </w:r>
    </w:p>
    <w:p w14:paraId="779577E5" w14:textId="69689564"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The service will be delivered through the existing contract with an additional </w:t>
      </w:r>
      <w:r w:rsidR="00917962">
        <w:rPr>
          <w:rFonts w:ascii="Arial" w:eastAsia="Calibri" w:hAnsi="Arial" w:cs="Arial"/>
          <w:sz w:val="22"/>
          <w:szCs w:val="22"/>
        </w:rPr>
        <w:t>contract variation</w:t>
      </w:r>
      <w:r>
        <w:rPr>
          <w:rFonts w:ascii="Arial" w:eastAsia="Calibri" w:hAnsi="Arial" w:cs="Arial"/>
          <w:sz w:val="22"/>
          <w:szCs w:val="22"/>
        </w:rPr>
        <w:t xml:space="preserve"> for the service line to cover sessional payment/ </w:t>
      </w:r>
      <w:r w:rsidR="00917962">
        <w:rPr>
          <w:rFonts w:ascii="Arial" w:eastAsia="Calibri" w:hAnsi="Arial" w:cs="Arial"/>
          <w:sz w:val="22"/>
          <w:szCs w:val="22"/>
        </w:rPr>
        <w:t>e</w:t>
      </w:r>
      <w:r>
        <w:rPr>
          <w:rFonts w:ascii="Arial" w:eastAsia="Calibri" w:hAnsi="Arial" w:cs="Arial"/>
          <w:sz w:val="22"/>
          <w:szCs w:val="22"/>
        </w:rPr>
        <w:t>nhanced UDA. The contract will receive a sessional payment/</w:t>
      </w:r>
      <w:r w:rsidR="00917962">
        <w:rPr>
          <w:rFonts w:ascii="Arial" w:eastAsia="Calibri" w:hAnsi="Arial" w:cs="Arial"/>
          <w:sz w:val="22"/>
          <w:szCs w:val="22"/>
        </w:rPr>
        <w:t>e</w:t>
      </w:r>
      <w:r>
        <w:rPr>
          <w:rFonts w:ascii="Arial" w:eastAsia="Calibri" w:hAnsi="Arial" w:cs="Arial"/>
          <w:sz w:val="22"/>
          <w:szCs w:val="22"/>
        </w:rPr>
        <w:t>nhanced UDA payment on the providers existing contract using the service line for DPASS program.</w:t>
      </w:r>
    </w:p>
    <w:p w14:paraId="3C257F0F" w14:textId="77777777" w:rsidR="00F6117A" w:rsidRDefault="00F6117A" w:rsidP="00F6117A">
      <w:pPr>
        <w:jc w:val="both"/>
        <w:rPr>
          <w:rFonts w:ascii="Arial" w:eastAsia="Calibri" w:hAnsi="Arial" w:cs="Arial"/>
          <w:sz w:val="22"/>
          <w:szCs w:val="22"/>
        </w:rPr>
      </w:pPr>
    </w:p>
    <w:p w14:paraId="05882776"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NOTICE PERIOD</w:t>
      </w:r>
    </w:p>
    <w:p w14:paraId="535E9882" w14:textId="77777777" w:rsidR="00F6117A" w:rsidRDefault="00F6117A" w:rsidP="00F6117A">
      <w:pPr>
        <w:jc w:val="both"/>
        <w:rPr>
          <w:rFonts w:ascii="Arial" w:eastAsia="Calibri" w:hAnsi="Arial" w:cs="Arial"/>
          <w:sz w:val="22"/>
          <w:szCs w:val="22"/>
        </w:rPr>
      </w:pPr>
    </w:p>
    <w:p w14:paraId="6F0D875E"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Dental providers will be required to give 6 months' notice to terminate the </w:t>
      </w:r>
      <w:proofErr w:type="gramStart"/>
      <w:r>
        <w:rPr>
          <w:rFonts w:ascii="Arial" w:eastAsia="Calibri" w:hAnsi="Arial" w:cs="Arial"/>
          <w:sz w:val="22"/>
          <w:szCs w:val="22"/>
        </w:rPr>
        <w:t>Dental</w:t>
      </w:r>
      <w:proofErr w:type="gramEnd"/>
    </w:p>
    <w:p w14:paraId="750F20AC" w14:textId="73253FE9"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Access program if this termination is prior to </w:t>
      </w:r>
      <w:r w:rsidR="00520B7B">
        <w:rPr>
          <w:rFonts w:ascii="Arial" w:eastAsia="Calibri" w:hAnsi="Arial" w:cs="Arial"/>
          <w:sz w:val="22"/>
          <w:szCs w:val="22"/>
        </w:rPr>
        <w:t xml:space="preserve">the Contract Variation </w:t>
      </w:r>
      <w:proofErr w:type="gramStart"/>
      <w:r w:rsidR="00520B7B">
        <w:rPr>
          <w:rFonts w:ascii="Arial" w:eastAsia="Calibri" w:hAnsi="Arial" w:cs="Arial"/>
          <w:sz w:val="22"/>
          <w:szCs w:val="22"/>
        </w:rPr>
        <w:t>ending</w:t>
      </w:r>
      <w:proofErr w:type="gramEnd"/>
    </w:p>
    <w:p w14:paraId="60656CAE" w14:textId="77777777" w:rsidR="00F6117A" w:rsidRDefault="00F6117A" w:rsidP="00F6117A">
      <w:pPr>
        <w:jc w:val="both"/>
        <w:rPr>
          <w:rFonts w:ascii="Arial" w:eastAsia="Calibri" w:hAnsi="Arial" w:cs="Arial"/>
          <w:sz w:val="22"/>
          <w:szCs w:val="22"/>
        </w:rPr>
      </w:pPr>
    </w:p>
    <w:p w14:paraId="2E073557" w14:textId="093594A3"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The program is due to run for 18 </w:t>
      </w:r>
      <w:r w:rsidR="00917962">
        <w:rPr>
          <w:rFonts w:ascii="Arial" w:eastAsia="Calibri" w:hAnsi="Arial" w:cs="Arial"/>
          <w:sz w:val="22"/>
          <w:szCs w:val="22"/>
        </w:rPr>
        <w:t>months.</w:t>
      </w:r>
    </w:p>
    <w:p w14:paraId="6596142F" w14:textId="77777777" w:rsidR="00F6117A" w:rsidRDefault="00F6117A" w:rsidP="00F6117A">
      <w:pPr>
        <w:jc w:val="both"/>
        <w:rPr>
          <w:rFonts w:ascii="Arial" w:eastAsia="Calibri" w:hAnsi="Arial" w:cs="Arial"/>
          <w:sz w:val="22"/>
          <w:szCs w:val="22"/>
        </w:rPr>
      </w:pPr>
    </w:p>
    <w:p w14:paraId="49913726"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Practices that fail to satisfy the reporting or sessional requirement or meet the</w:t>
      </w:r>
    </w:p>
    <w:p w14:paraId="62FD921B"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minimum patient appointment criteria will be invited to meet with ICB colleagues and</w:t>
      </w:r>
    </w:p>
    <w:p w14:paraId="34DB05D4"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 xml:space="preserve">discuss the continuation of the project and will be given 3 months' notice if practice </w:t>
      </w:r>
      <w:proofErr w:type="gramStart"/>
      <w:r>
        <w:rPr>
          <w:rFonts w:ascii="Arial" w:eastAsia="Calibri" w:hAnsi="Arial" w:cs="Arial"/>
          <w:sz w:val="22"/>
          <w:szCs w:val="22"/>
        </w:rPr>
        <w:t>is</w:t>
      </w:r>
      <w:proofErr w:type="gramEnd"/>
    </w:p>
    <w:p w14:paraId="517B5EB2" w14:textId="77777777" w:rsidR="00F6117A" w:rsidRDefault="00F6117A" w:rsidP="00F6117A">
      <w:pPr>
        <w:jc w:val="both"/>
        <w:rPr>
          <w:rFonts w:ascii="Arial" w:eastAsia="Calibri" w:hAnsi="Arial" w:cs="Arial"/>
          <w:sz w:val="22"/>
          <w:szCs w:val="22"/>
        </w:rPr>
      </w:pPr>
      <w:r>
        <w:rPr>
          <w:rFonts w:ascii="Arial" w:eastAsia="Calibri" w:hAnsi="Arial" w:cs="Arial"/>
          <w:sz w:val="22"/>
          <w:szCs w:val="22"/>
        </w:rPr>
        <w:t>unable to fulfil the project specification.</w:t>
      </w:r>
    </w:p>
    <w:p w14:paraId="04ECB3DA" w14:textId="77777777" w:rsidR="00F6117A" w:rsidRDefault="00F6117A" w:rsidP="00F6117A">
      <w:pPr>
        <w:jc w:val="both"/>
        <w:rPr>
          <w:rFonts w:ascii="Arial" w:eastAsia="Calibri" w:hAnsi="Arial" w:cs="Arial"/>
          <w:sz w:val="22"/>
          <w:szCs w:val="22"/>
        </w:rPr>
      </w:pPr>
    </w:p>
    <w:p w14:paraId="3A521826" w14:textId="77777777" w:rsidR="00EA0569" w:rsidRDefault="00EA0569"/>
    <w:sectPr w:rsidR="00EA0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B12"/>
    <w:multiLevelType w:val="hybridMultilevel"/>
    <w:tmpl w:val="23F4B22E"/>
    <w:lvl w:ilvl="0" w:tplc="08090011">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251B76"/>
    <w:multiLevelType w:val="multilevel"/>
    <w:tmpl w:val="82E6497C"/>
    <w:lvl w:ilvl="0">
      <w:start w:val="13"/>
      <w:numFmt w:val="decimal"/>
      <w:lvlText w:val="%1."/>
      <w:lvlJc w:val="left"/>
      <w:pPr>
        <w:ind w:left="552" w:hanging="55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0E06C2F"/>
    <w:multiLevelType w:val="hybridMultilevel"/>
    <w:tmpl w:val="1A34AB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61D1475"/>
    <w:multiLevelType w:val="hybridMultilevel"/>
    <w:tmpl w:val="1A34AB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E0C65C1"/>
    <w:multiLevelType w:val="hybridMultilevel"/>
    <w:tmpl w:val="BCEC19A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C7A485B"/>
    <w:multiLevelType w:val="hybridMultilevel"/>
    <w:tmpl w:val="686A4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8436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540836">
    <w:abstractNumId w:val="5"/>
  </w:num>
  <w:num w:numId="3" w16cid:durableId="517083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7416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2606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429732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67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7A"/>
    <w:rsid w:val="00034421"/>
    <w:rsid w:val="000C0DBB"/>
    <w:rsid w:val="001C167F"/>
    <w:rsid w:val="0030216B"/>
    <w:rsid w:val="00520B7B"/>
    <w:rsid w:val="0068571A"/>
    <w:rsid w:val="00891BCD"/>
    <w:rsid w:val="008C4F18"/>
    <w:rsid w:val="00917962"/>
    <w:rsid w:val="00D12BB7"/>
    <w:rsid w:val="00DB0C2F"/>
    <w:rsid w:val="00EA0569"/>
    <w:rsid w:val="00F61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2904"/>
  <w15:chartTrackingRefBased/>
  <w15:docId w15:val="{9EB5068F-6874-4D57-9737-1439B8A8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17A"/>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
    <w:link w:val="ListParagraph"/>
    <w:uiPriority w:val="34"/>
    <w:locked/>
    <w:rsid w:val="00F6117A"/>
    <w:rPr>
      <w:rFonts w:ascii="Calibri" w:hAnsi="Calibri" w:cs="Calibri"/>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
    <w:basedOn w:val="Normal"/>
    <w:link w:val="ListParagraphChar"/>
    <w:uiPriority w:val="34"/>
    <w:qFormat/>
    <w:rsid w:val="00F6117A"/>
    <w:pPr>
      <w:ind w:left="720"/>
    </w:pPr>
    <w:rPr>
      <w:rFonts w:ascii="Calibri" w:eastAsiaTheme="minorHAnsi" w:hAnsi="Calibri" w:cs="Calibri"/>
      <w:kern w:val="2"/>
      <w:sz w:val="22"/>
      <w:szCs w:val="22"/>
      <w14:ligatures w14:val="standardContextual"/>
    </w:rPr>
  </w:style>
  <w:style w:type="character" w:styleId="CommentReference">
    <w:name w:val="annotation reference"/>
    <w:basedOn w:val="DefaultParagraphFont"/>
    <w:uiPriority w:val="99"/>
    <w:semiHidden/>
    <w:unhideWhenUsed/>
    <w:rsid w:val="0068571A"/>
    <w:rPr>
      <w:sz w:val="16"/>
      <w:szCs w:val="16"/>
    </w:rPr>
  </w:style>
  <w:style w:type="paragraph" w:styleId="CommentText">
    <w:name w:val="annotation text"/>
    <w:basedOn w:val="Normal"/>
    <w:link w:val="CommentTextChar"/>
    <w:uiPriority w:val="99"/>
    <w:semiHidden/>
    <w:unhideWhenUsed/>
    <w:rsid w:val="0068571A"/>
    <w:rPr>
      <w:sz w:val="20"/>
    </w:rPr>
  </w:style>
  <w:style w:type="character" w:customStyle="1" w:styleId="CommentTextChar">
    <w:name w:val="Comment Text Char"/>
    <w:basedOn w:val="DefaultParagraphFont"/>
    <w:link w:val="CommentText"/>
    <w:uiPriority w:val="99"/>
    <w:semiHidden/>
    <w:rsid w:val="0068571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571A"/>
    <w:rPr>
      <w:b/>
      <w:bCs/>
    </w:rPr>
  </w:style>
  <w:style w:type="character" w:customStyle="1" w:styleId="CommentSubjectChar">
    <w:name w:val="Comment Subject Char"/>
    <w:basedOn w:val="CommentTextChar"/>
    <w:link w:val="CommentSubject"/>
    <w:uiPriority w:val="99"/>
    <w:semiHidden/>
    <w:rsid w:val="0068571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8571A"/>
    <w:pPr>
      <w:spacing w:after="0" w:line="240" w:lineRule="auto"/>
    </w:pPr>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891BCD"/>
    <w:rPr>
      <w:color w:val="0563C1" w:themeColor="hyperlink"/>
      <w:u w:val="single"/>
    </w:rPr>
  </w:style>
  <w:style w:type="character" w:styleId="UnresolvedMention">
    <w:name w:val="Unresolved Mention"/>
    <w:basedOn w:val="DefaultParagraphFont"/>
    <w:uiPriority w:val="99"/>
    <w:semiHidden/>
    <w:unhideWhenUsed/>
    <w:rsid w:val="0089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Gregory (SNEE ICB)</dc:creator>
  <cp:keywords/>
  <dc:description/>
  <cp:lastModifiedBy>Brown, Gregory (SNEE ICB)</cp:lastModifiedBy>
  <cp:revision>2</cp:revision>
  <dcterms:created xsi:type="dcterms:W3CDTF">2024-01-19T14:29:00Z</dcterms:created>
  <dcterms:modified xsi:type="dcterms:W3CDTF">2024-01-19T14:29:00Z</dcterms:modified>
</cp:coreProperties>
</file>